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hAnsi="宋体" w:eastAsia="楷体_GB2312"/>
          <w:color w:val="auto"/>
          <w:sz w:val="36"/>
          <w:szCs w:val="36"/>
        </w:rPr>
      </w:pPr>
    </w:p>
    <w:p>
      <w:pPr>
        <w:jc w:val="center"/>
        <w:rPr>
          <w:rFonts w:hint="eastAsia" w:ascii="楷体_GB2312" w:hAnsi="宋体" w:eastAsia="楷体_GB2312"/>
          <w:color w:val="auto"/>
          <w:sz w:val="36"/>
          <w:szCs w:val="36"/>
        </w:rPr>
      </w:pPr>
      <w:r>
        <w:rPr>
          <w:rFonts w:hint="eastAsia" w:ascii="楷体_GB2312" w:hAnsi="宋体" w:eastAsia="楷体_GB2312"/>
          <w:color w:val="auto"/>
          <w:sz w:val="36"/>
          <w:szCs w:val="36"/>
        </w:rPr>
        <w:t xml:space="preserve"> </w:t>
      </w:r>
    </w:p>
    <w:p>
      <w:pPr>
        <w:jc w:val="center"/>
        <w:rPr>
          <w:rFonts w:hint="eastAsia" w:ascii="黑体" w:eastAsia="黑体"/>
          <w:color w:val="auto"/>
          <w:sz w:val="52"/>
          <w:szCs w:val="52"/>
        </w:rPr>
      </w:pPr>
      <w:r>
        <w:rPr>
          <w:rFonts w:hint="eastAsia" w:ascii="黑体" w:eastAsia="黑体"/>
          <w:color w:val="auto"/>
          <w:sz w:val="52"/>
          <w:szCs w:val="52"/>
        </w:rPr>
        <w:t>徐州市第一人民医院整体迁建工程</w:t>
      </w:r>
    </w:p>
    <w:p>
      <w:pPr>
        <w:jc w:val="center"/>
        <w:rPr>
          <w:rFonts w:hint="eastAsia" w:ascii="楷体_GB2312" w:eastAsia="楷体_GB2312"/>
          <w:color w:val="auto"/>
          <w:sz w:val="48"/>
          <w:szCs w:val="48"/>
        </w:rPr>
      </w:pPr>
      <w:r>
        <w:rPr>
          <w:rFonts w:hint="eastAsia" w:ascii="楷体_GB2312" w:eastAsia="楷体_GB2312"/>
          <w:color w:val="auto"/>
          <w:sz w:val="48"/>
          <w:szCs w:val="48"/>
        </w:rPr>
        <w:t xml:space="preserve"> </w:t>
      </w:r>
    </w:p>
    <w:p>
      <w:pPr>
        <w:jc w:val="center"/>
        <w:rPr>
          <w:rFonts w:hint="eastAsia" w:ascii="楷体_GB2312" w:eastAsia="楷体_GB2312"/>
          <w:color w:val="auto"/>
          <w:sz w:val="48"/>
          <w:szCs w:val="48"/>
        </w:rPr>
      </w:pPr>
      <w:r>
        <w:rPr>
          <w:rFonts w:hint="eastAsia" w:ascii="楷体_GB2312" w:eastAsia="楷体_GB2312"/>
          <w:color w:val="auto"/>
          <w:sz w:val="48"/>
          <w:szCs w:val="48"/>
        </w:rPr>
        <w:t xml:space="preserve"> </w:t>
      </w:r>
    </w:p>
    <w:p>
      <w:pPr>
        <w:jc w:val="center"/>
        <w:rPr>
          <w:rFonts w:hint="eastAsia" w:ascii="楷体_GB2312" w:eastAsia="楷体_GB2312"/>
          <w:color w:val="auto"/>
          <w:sz w:val="48"/>
          <w:szCs w:val="48"/>
        </w:rPr>
      </w:pPr>
      <w:r>
        <w:rPr>
          <w:rFonts w:hint="eastAsia" w:ascii="楷体_GB2312" w:eastAsia="楷体_GB2312"/>
          <w:color w:val="auto"/>
          <w:sz w:val="48"/>
          <w:szCs w:val="48"/>
        </w:rPr>
        <w:t xml:space="preserve"> </w:t>
      </w:r>
    </w:p>
    <w:p>
      <w:pPr>
        <w:jc w:val="center"/>
        <w:rPr>
          <w:rFonts w:hint="eastAsia" w:ascii="楷体_GB2312" w:eastAsia="楷体_GB2312"/>
          <w:color w:val="auto"/>
          <w:sz w:val="48"/>
          <w:szCs w:val="48"/>
        </w:rPr>
      </w:pPr>
      <w:r>
        <w:rPr>
          <w:rFonts w:hint="eastAsia" w:ascii="楷体_GB2312" w:eastAsia="楷体_GB2312"/>
          <w:color w:val="auto"/>
          <w:sz w:val="48"/>
          <w:szCs w:val="48"/>
          <w:lang w:eastAsia="zh-CN"/>
        </w:rPr>
        <w:t>消防喷头</w:t>
      </w:r>
      <w:r>
        <w:rPr>
          <w:rFonts w:hint="eastAsia" w:ascii="楷体_GB2312" w:eastAsia="楷体_GB2312"/>
          <w:color w:val="auto"/>
          <w:sz w:val="48"/>
          <w:szCs w:val="48"/>
        </w:rPr>
        <w:t>及</w:t>
      </w:r>
      <w:r>
        <w:rPr>
          <w:rFonts w:hint="eastAsia" w:ascii="楷体_GB2312" w:eastAsia="楷体_GB2312"/>
          <w:color w:val="auto"/>
          <w:sz w:val="48"/>
          <w:szCs w:val="48"/>
          <w:lang w:eastAsia="zh-CN"/>
        </w:rPr>
        <w:t>火灾漏电</w:t>
      </w:r>
    </w:p>
    <w:p>
      <w:pPr>
        <w:jc w:val="center"/>
        <w:rPr>
          <w:rFonts w:hint="eastAsia" w:ascii="楷体_GB2312" w:eastAsia="楷体_GB2312"/>
          <w:color w:val="auto"/>
          <w:sz w:val="48"/>
          <w:szCs w:val="48"/>
        </w:rPr>
      </w:pPr>
      <w:r>
        <w:rPr>
          <w:rFonts w:hint="eastAsia" w:ascii="楷体_GB2312" w:eastAsia="楷体_GB2312"/>
          <w:color w:val="auto"/>
          <w:sz w:val="48"/>
          <w:szCs w:val="48"/>
        </w:rPr>
        <w:t>采购竞争性谈判邀标书</w:t>
      </w:r>
    </w:p>
    <w:p>
      <w:pPr>
        <w:ind w:firstLine="3060" w:firstLineChars="850"/>
        <w:rPr>
          <w:rFonts w:hint="eastAsia" w:ascii="楷体_GB2312" w:hAnsi="宋体" w:eastAsia="楷体_GB2312"/>
          <w:color w:val="auto"/>
          <w:sz w:val="36"/>
          <w:szCs w:val="36"/>
        </w:rPr>
      </w:pPr>
      <w:r>
        <w:rPr>
          <w:rFonts w:hint="eastAsia" w:ascii="楷体_GB2312" w:hAnsi="宋体" w:eastAsia="楷体_GB2312"/>
          <w:color w:val="auto"/>
          <w:sz w:val="36"/>
          <w:szCs w:val="36"/>
        </w:rPr>
        <w:t xml:space="preserve"> </w:t>
      </w: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黑体" w:hAnsi="宋体" w:eastAsia="黑体"/>
          <w:color w:val="auto"/>
          <w:sz w:val="36"/>
          <w:szCs w:val="36"/>
        </w:rPr>
      </w:pPr>
      <w:r>
        <w:rPr>
          <w:rFonts w:hint="eastAsia" w:ascii="黑体" w:hAnsi="宋体" w:eastAsia="黑体"/>
          <w:color w:val="auto"/>
          <w:sz w:val="36"/>
          <w:szCs w:val="36"/>
        </w:rPr>
        <w:t xml:space="preserve"> </w:t>
      </w:r>
    </w:p>
    <w:p>
      <w:pPr>
        <w:rPr>
          <w:rFonts w:hint="eastAsia" w:ascii="楷体_GB2312" w:hAnsi="宋体" w:eastAsia="楷体_GB2312"/>
          <w:color w:val="auto"/>
          <w:sz w:val="36"/>
          <w:szCs w:val="36"/>
        </w:rPr>
      </w:pPr>
      <w:r>
        <w:rPr>
          <w:rFonts w:hint="eastAsia" w:ascii="楷体_GB2312" w:hAnsi="宋体" w:eastAsia="楷体_GB2312"/>
          <w:color w:val="auto"/>
          <w:sz w:val="36"/>
          <w:szCs w:val="36"/>
        </w:rPr>
        <w:t xml:space="preserve"> </w:t>
      </w:r>
    </w:p>
    <w:p>
      <w:pPr>
        <w:rPr>
          <w:rFonts w:hint="eastAsia" w:ascii="楷体_GB2312" w:hAnsi="宋体" w:eastAsia="楷体_GB2312"/>
          <w:color w:val="auto"/>
          <w:sz w:val="36"/>
          <w:szCs w:val="36"/>
        </w:rPr>
      </w:pPr>
      <w:r>
        <w:rPr>
          <w:rFonts w:hint="eastAsia" w:ascii="楷体_GB2312" w:hAnsi="宋体" w:eastAsia="楷体_GB2312"/>
          <w:color w:val="auto"/>
          <w:sz w:val="36"/>
          <w:szCs w:val="36"/>
        </w:rPr>
        <w:t xml:space="preserve">          建设单位： 徐州市第一人民医院</w:t>
      </w:r>
    </w:p>
    <w:p>
      <w:pPr>
        <w:rPr>
          <w:rFonts w:hint="eastAsia" w:ascii="楷体_GB2312" w:hAnsi="宋体" w:eastAsia="楷体_GB2312"/>
          <w:color w:val="auto"/>
          <w:sz w:val="36"/>
          <w:szCs w:val="36"/>
        </w:rPr>
      </w:pPr>
      <w:r>
        <w:rPr>
          <w:rFonts w:hint="eastAsia" w:ascii="楷体_GB2312" w:hAnsi="宋体" w:eastAsia="楷体_GB2312"/>
          <w:color w:val="auto"/>
          <w:sz w:val="36"/>
          <w:szCs w:val="36"/>
        </w:rPr>
        <w:t xml:space="preserve">          </w:t>
      </w:r>
    </w:p>
    <w:p>
      <w:pPr>
        <w:rPr>
          <w:rFonts w:hint="eastAsia" w:ascii="宋体" w:hAnsi="宋体"/>
          <w:color w:val="auto"/>
          <w:sz w:val="24"/>
          <w:szCs w:val="24"/>
        </w:rPr>
      </w:pPr>
      <w:r>
        <w:rPr>
          <w:rFonts w:hint="eastAsia" w:ascii="楷体_GB2312" w:hAnsi="宋体" w:eastAsia="楷体_GB2312"/>
          <w:color w:val="auto"/>
          <w:sz w:val="36"/>
          <w:szCs w:val="36"/>
        </w:rPr>
        <w:t xml:space="preserve">          </w:t>
      </w:r>
      <w:r>
        <w:rPr>
          <w:rFonts w:hint="eastAsia" w:ascii="楷体_GB2312" w:hAnsi="宋体" w:eastAsia="楷体_GB2312"/>
          <w:color w:val="auto"/>
          <w:sz w:val="36"/>
          <w:szCs w:val="36"/>
          <w:lang w:val="en-US" w:eastAsia="zh-CN"/>
        </w:rPr>
        <w:t xml:space="preserve"> </w:t>
      </w:r>
      <w:r>
        <w:rPr>
          <w:rFonts w:hint="eastAsia" w:ascii="楷体_GB2312" w:hAnsi="宋体" w:eastAsia="楷体_GB2312"/>
          <w:color w:val="auto"/>
          <w:sz w:val="36"/>
          <w:szCs w:val="36"/>
        </w:rPr>
        <w:t>发放日期： 201</w:t>
      </w:r>
      <w:r>
        <w:rPr>
          <w:rFonts w:hint="eastAsia" w:ascii="楷体_GB2312" w:hAnsi="宋体" w:eastAsia="楷体_GB2312"/>
          <w:color w:val="auto"/>
          <w:sz w:val="36"/>
          <w:szCs w:val="36"/>
          <w:lang w:val="en-US" w:eastAsia="zh-CN"/>
        </w:rPr>
        <w:t>8</w:t>
      </w:r>
      <w:r>
        <w:rPr>
          <w:rFonts w:hint="eastAsia" w:ascii="楷体_GB2312" w:hAnsi="宋体" w:eastAsia="楷体_GB2312"/>
          <w:color w:val="auto"/>
          <w:sz w:val="36"/>
          <w:szCs w:val="36"/>
        </w:rPr>
        <w:t>年1月</w:t>
      </w:r>
      <w:r>
        <w:rPr>
          <w:rFonts w:hint="eastAsia" w:ascii="楷体_GB2312" w:hAnsi="宋体" w:eastAsia="楷体_GB2312"/>
          <w:color w:val="auto"/>
          <w:sz w:val="36"/>
          <w:szCs w:val="36"/>
          <w:lang w:val="en-US" w:eastAsia="zh-CN"/>
        </w:rPr>
        <w:t>11</w:t>
      </w:r>
      <w:r>
        <w:rPr>
          <w:rFonts w:hint="eastAsia" w:ascii="楷体_GB2312" w:hAnsi="宋体" w:eastAsia="楷体_GB2312"/>
          <w:color w:val="auto"/>
          <w:sz w:val="36"/>
          <w:szCs w:val="36"/>
        </w:rPr>
        <w:t>日</w:t>
      </w:r>
      <w:r>
        <w:rPr>
          <w:rFonts w:hint="eastAsia" w:ascii="宋体" w:hAnsi="宋体"/>
          <w:color w:val="auto"/>
          <w:sz w:val="24"/>
          <w:szCs w:val="24"/>
        </w:rPr>
        <w:t xml:space="preserve"> </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 xml:space="preserve"> </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 xml:space="preserve"> </w:t>
      </w:r>
    </w:p>
    <w:p>
      <w:pPr>
        <w:spacing w:line="400" w:lineRule="exact"/>
        <w:jc w:val="center"/>
        <w:rPr>
          <w:rFonts w:hint="eastAsia" w:ascii="黑体" w:hAnsi="宋体" w:eastAsia="黑体"/>
          <w:color w:val="auto"/>
          <w:sz w:val="28"/>
          <w:szCs w:val="28"/>
        </w:rPr>
      </w:pPr>
      <w:r>
        <w:rPr>
          <w:rFonts w:hint="eastAsia" w:ascii="黑体" w:hAnsi="宋体" w:eastAsia="黑体"/>
          <w:color w:val="auto"/>
          <w:sz w:val="28"/>
          <w:szCs w:val="28"/>
        </w:rPr>
        <w:t>第二章  竞争性谈判须知</w:t>
      </w:r>
    </w:p>
    <w:p>
      <w:pPr>
        <w:spacing w:line="400" w:lineRule="exact"/>
        <w:ind w:firstLine="560" w:firstLineChars="200"/>
        <w:rPr>
          <w:rFonts w:hint="eastAsia" w:ascii="黑体" w:hAnsi="宋体" w:eastAsia="黑体"/>
          <w:color w:val="auto"/>
          <w:sz w:val="28"/>
          <w:szCs w:val="28"/>
        </w:rPr>
      </w:pPr>
      <w:r>
        <w:rPr>
          <w:rFonts w:hint="eastAsia" w:ascii="黑体" w:hAnsi="宋体" w:eastAsia="黑体"/>
          <w:color w:val="auto"/>
          <w:sz w:val="28"/>
          <w:szCs w:val="28"/>
        </w:rPr>
        <w:t>一、总则</w:t>
      </w:r>
    </w:p>
    <w:p>
      <w:pPr>
        <w:autoSpaceDE w:val="0"/>
        <w:autoSpaceDN w:val="0"/>
        <w:adjustRightInd w:val="0"/>
        <w:spacing w:line="400" w:lineRule="exact"/>
        <w:ind w:firstLine="482" w:firstLineChars="200"/>
        <w:rPr>
          <w:rFonts w:hint="eastAsia" w:ascii="宋体" w:hAnsi="宋体"/>
          <w:b/>
          <w:bCs/>
          <w:color w:val="auto"/>
          <w:sz w:val="24"/>
          <w:szCs w:val="24"/>
        </w:rPr>
      </w:pPr>
      <w:r>
        <w:rPr>
          <w:rFonts w:hint="eastAsia" w:ascii="宋体" w:hAnsi="宋体"/>
          <w:b/>
          <w:bCs/>
          <w:color w:val="auto"/>
          <w:sz w:val="24"/>
          <w:szCs w:val="24"/>
        </w:rPr>
        <w:t>1.1 适用范围</w:t>
      </w:r>
    </w:p>
    <w:p>
      <w:pPr>
        <w:jc w:val="center"/>
        <w:rPr>
          <w:rFonts w:hint="eastAsia" w:ascii="宋体" w:hAnsi="宋体"/>
          <w:color w:val="auto"/>
          <w:sz w:val="24"/>
          <w:szCs w:val="24"/>
        </w:rPr>
      </w:pPr>
      <w:r>
        <w:rPr>
          <w:rFonts w:hint="eastAsia" w:ascii="宋体" w:hAnsi="宋体"/>
          <w:color w:val="auto"/>
          <w:sz w:val="24"/>
          <w:szCs w:val="24"/>
        </w:rPr>
        <w:t>本竞争性谈判文件适用于徐州市第一人民医院整体迁建工程</w:t>
      </w:r>
      <w:r>
        <w:rPr>
          <w:rFonts w:hint="eastAsia" w:ascii="宋体" w:hAnsi="宋体" w:eastAsia="宋体" w:cs="宋体"/>
          <w:color w:val="auto"/>
          <w:sz w:val="24"/>
          <w:szCs w:val="24"/>
          <w:lang w:eastAsia="zh-CN"/>
        </w:rPr>
        <w:t>消防喷头</w:t>
      </w:r>
      <w:r>
        <w:rPr>
          <w:rFonts w:hint="eastAsia" w:ascii="宋体" w:hAnsi="宋体" w:eastAsia="宋体" w:cs="宋体"/>
          <w:color w:val="auto"/>
          <w:sz w:val="24"/>
          <w:szCs w:val="24"/>
        </w:rPr>
        <w:t>及</w:t>
      </w:r>
      <w:r>
        <w:rPr>
          <w:rFonts w:hint="eastAsia" w:ascii="宋体" w:hAnsi="宋体" w:eastAsia="宋体" w:cs="宋体"/>
          <w:color w:val="auto"/>
          <w:sz w:val="24"/>
          <w:szCs w:val="24"/>
          <w:lang w:eastAsia="zh-CN"/>
        </w:rPr>
        <w:t>火灾漏</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电</w:t>
      </w:r>
      <w:r>
        <w:rPr>
          <w:rFonts w:hint="eastAsia" w:ascii="宋体" w:hAnsi="宋体"/>
          <w:color w:val="auto"/>
          <w:sz w:val="24"/>
          <w:szCs w:val="24"/>
        </w:rPr>
        <w:t xml:space="preserve">设备采购竞争性谈判邀请中所述项目的报价和谈判。 </w:t>
      </w:r>
    </w:p>
    <w:p>
      <w:pPr>
        <w:autoSpaceDE w:val="0"/>
        <w:autoSpaceDN w:val="0"/>
        <w:adjustRightInd w:val="0"/>
        <w:spacing w:line="400" w:lineRule="exact"/>
        <w:ind w:firstLine="482" w:firstLineChars="200"/>
        <w:rPr>
          <w:rFonts w:hint="eastAsia" w:ascii="宋体" w:hAnsi="宋体"/>
          <w:b/>
          <w:bCs/>
          <w:color w:val="auto"/>
          <w:sz w:val="24"/>
          <w:szCs w:val="24"/>
        </w:rPr>
      </w:pPr>
      <w:r>
        <w:rPr>
          <w:rFonts w:hint="eastAsia" w:ascii="宋体" w:hAnsi="宋体"/>
          <w:b/>
          <w:bCs/>
          <w:color w:val="auto"/>
          <w:sz w:val="24"/>
          <w:szCs w:val="24"/>
        </w:rPr>
        <w:t>1.2 工程概况</w:t>
      </w:r>
    </w:p>
    <w:p>
      <w:pPr>
        <w:autoSpaceDE w:val="0"/>
        <w:autoSpaceDN w:val="0"/>
        <w:adjustRightInd w:val="0"/>
        <w:spacing w:line="400" w:lineRule="exact"/>
        <w:ind w:firstLine="480" w:firstLineChars="200"/>
        <w:rPr>
          <w:rFonts w:hint="eastAsia" w:ascii="宋体" w:hAnsi="宋体"/>
          <w:color w:val="auto"/>
          <w:sz w:val="24"/>
          <w:szCs w:val="24"/>
        </w:rPr>
      </w:pPr>
      <w:r>
        <w:rPr>
          <w:rFonts w:hint="eastAsia" w:ascii="宋体" w:hAnsi="宋体"/>
          <w:color w:val="auto"/>
          <w:sz w:val="24"/>
          <w:szCs w:val="24"/>
        </w:rPr>
        <w:t>1.2.1 徐州市第一人民医院位于铜山区大学路西，玫瑰大道北侧，总用地面积209亩，建筑面积34.15万平方米，招标范围：为本工程设计图纸范围内消防</w:t>
      </w:r>
      <w:r>
        <w:rPr>
          <w:rFonts w:hint="eastAsia" w:ascii="宋体" w:hAnsi="宋体"/>
          <w:color w:val="auto"/>
          <w:sz w:val="24"/>
          <w:szCs w:val="24"/>
          <w:lang w:eastAsia="zh-CN"/>
        </w:rPr>
        <w:t>喷淋及部分</w:t>
      </w:r>
      <w:r>
        <w:rPr>
          <w:rFonts w:hint="eastAsia" w:ascii="宋体" w:hAnsi="宋体"/>
          <w:color w:val="auto"/>
          <w:sz w:val="24"/>
          <w:szCs w:val="24"/>
        </w:rPr>
        <w:t>设备明细表,供货期详见谈判文件，工程项目为</w:t>
      </w:r>
      <w:r>
        <w:rPr>
          <w:rFonts w:hint="eastAsia" w:ascii="宋体" w:hAnsi="宋体"/>
          <w:color w:val="auto"/>
          <w:sz w:val="24"/>
          <w:szCs w:val="24"/>
          <w:lang w:eastAsia="zh-CN"/>
        </w:rPr>
        <w:t>二</w:t>
      </w:r>
      <w:r>
        <w:rPr>
          <w:rFonts w:hint="eastAsia" w:ascii="宋体" w:hAnsi="宋体"/>
          <w:color w:val="auto"/>
          <w:sz w:val="24"/>
          <w:szCs w:val="24"/>
        </w:rPr>
        <w:t xml:space="preserve">个标段。 </w:t>
      </w:r>
    </w:p>
    <w:p>
      <w:pPr>
        <w:autoSpaceDE w:val="0"/>
        <w:autoSpaceDN w:val="0"/>
        <w:adjustRightInd w:val="0"/>
        <w:spacing w:line="400" w:lineRule="exact"/>
        <w:ind w:firstLine="482" w:firstLineChars="200"/>
        <w:rPr>
          <w:rFonts w:hint="eastAsia" w:ascii="宋体" w:hAnsi="宋体"/>
          <w:b/>
          <w:bCs/>
          <w:color w:val="auto"/>
          <w:sz w:val="24"/>
          <w:szCs w:val="24"/>
        </w:rPr>
      </w:pPr>
      <w:r>
        <w:rPr>
          <w:rFonts w:hint="eastAsia" w:ascii="宋体" w:hAnsi="宋体"/>
          <w:b/>
          <w:bCs/>
          <w:color w:val="auto"/>
          <w:sz w:val="24"/>
          <w:szCs w:val="24"/>
        </w:rPr>
        <w:t>1.3 合格供应商资格</w:t>
      </w:r>
    </w:p>
    <w:p>
      <w:pPr>
        <w:autoSpaceDE w:val="0"/>
        <w:autoSpaceDN w:val="0"/>
        <w:adjustRightInd w:val="0"/>
        <w:spacing w:line="400" w:lineRule="exact"/>
        <w:ind w:firstLine="480" w:firstLineChars="200"/>
        <w:rPr>
          <w:rFonts w:hint="eastAsia" w:ascii="宋体" w:hAnsi="宋体"/>
          <w:color w:val="auto"/>
          <w:sz w:val="24"/>
          <w:szCs w:val="24"/>
        </w:rPr>
      </w:pPr>
      <w:r>
        <w:rPr>
          <w:rFonts w:hint="eastAsia" w:ascii="宋体" w:hAnsi="宋体"/>
          <w:color w:val="auto"/>
          <w:sz w:val="24"/>
          <w:szCs w:val="24"/>
        </w:rPr>
        <w:t>本次谈判只邀请合格的生产厂家或被授权代理商参加谈判。具体资格如下：</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1.3.1 本次招标要求投标人条件须具有独立法人资格；有依法缴纳税收的良好记录；具有完成本次招标项目供货和售后服务的资格和能力，具有良好的信誉和履约能力，近五年内无违法、违规、违约、违纪行为。近期检测合格证及近2年内工程业绩（业绩要求条件：大于</w:t>
      </w:r>
      <w:r>
        <w:rPr>
          <w:rFonts w:hint="eastAsia" w:ascii="宋体" w:hAnsi="宋体"/>
          <w:color w:val="auto"/>
          <w:sz w:val="24"/>
          <w:szCs w:val="24"/>
          <w:lang w:val="en-US" w:eastAsia="zh-CN"/>
        </w:rPr>
        <w:t>2</w:t>
      </w:r>
      <w:r>
        <w:rPr>
          <w:rFonts w:hint="eastAsia" w:ascii="宋体" w:hAnsi="宋体"/>
          <w:color w:val="auto"/>
          <w:sz w:val="24"/>
          <w:szCs w:val="24"/>
        </w:rPr>
        <w:t>万平方米的公建项目）。代理商须具备厂家针对本项目的唯一授权书，产品须通过国家有关部门检测，检测报告必须有效。</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1.3.2 为保证履约能力，要求投标厂商注册资金＞</w:t>
      </w:r>
      <w:r>
        <w:rPr>
          <w:rFonts w:hint="eastAsia" w:ascii="宋体" w:hAnsi="宋体"/>
          <w:color w:val="auto"/>
          <w:sz w:val="24"/>
          <w:szCs w:val="24"/>
          <w:lang w:val="en-US" w:eastAsia="zh-CN"/>
        </w:rPr>
        <w:t>1</w:t>
      </w:r>
      <w:r>
        <w:rPr>
          <w:rFonts w:hint="eastAsia" w:ascii="宋体" w:hAnsi="宋体"/>
          <w:color w:val="auto"/>
          <w:sz w:val="24"/>
          <w:szCs w:val="24"/>
        </w:rPr>
        <w:t>00万人民币。</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1.3.3 报名需交验的资料：报名时须携带法定代表人证明及法定代表人身份证和法人企业授权委托书及被授权代表身份证的原件、企业法人营业执照副本，代理商须持厂家针对本项目的唯一授权书（原件）1套。</w:t>
      </w:r>
    </w:p>
    <w:p>
      <w:pPr>
        <w:ind w:firstLine="480" w:firstLineChars="200"/>
        <w:rPr>
          <w:rFonts w:hint="eastAsia" w:ascii="宋体" w:hAnsi="宋体"/>
          <w:color w:val="auto"/>
          <w:sz w:val="24"/>
          <w:szCs w:val="24"/>
        </w:rPr>
      </w:pPr>
      <w:r>
        <w:rPr>
          <w:rFonts w:hint="eastAsia" w:ascii="宋体" w:hAnsi="宋体"/>
          <w:color w:val="auto"/>
          <w:sz w:val="24"/>
          <w:szCs w:val="24"/>
        </w:rPr>
        <w:t>1.3.4 设备品牌要求：经专家推荐、划定如下品牌：</w:t>
      </w:r>
    </w:p>
    <w:p>
      <w:pPr>
        <w:ind w:firstLine="480" w:firstLineChars="200"/>
        <w:rPr>
          <w:rFonts w:hint="eastAsia" w:ascii="宋体" w:hAnsi="宋体"/>
          <w:color w:val="auto"/>
          <w:sz w:val="24"/>
          <w:szCs w:val="24"/>
          <w:lang w:eastAsia="zh-CN"/>
        </w:rPr>
      </w:pPr>
      <w:r>
        <w:rPr>
          <w:rFonts w:hint="eastAsia" w:ascii="宋体" w:hAnsi="宋体"/>
          <w:color w:val="auto"/>
          <w:sz w:val="24"/>
          <w:szCs w:val="24"/>
          <w:lang w:val="en-US" w:eastAsia="zh-CN"/>
        </w:rPr>
        <w:t>远程智能水表：宁波杰克龙、山东国翔、</w:t>
      </w:r>
      <w:r>
        <w:rPr>
          <w:rFonts w:hint="eastAsia" w:ascii="宋体" w:hAnsi="宋体"/>
          <w:color w:val="auto"/>
          <w:sz w:val="24"/>
          <w:szCs w:val="24"/>
          <w:lang w:eastAsia="zh-CN"/>
        </w:rPr>
        <w:t>连利、浪花。</w:t>
      </w:r>
    </w:p>
    <w:p>
      <w:pPr>
        <w:ind w:firstLine="480" w:firstLineChars="200"/>
        <w:rPr>
          <w:rFonts w:hint="eastAsia" w:ascii="宋体" w:hAnsi="宋体"/>
          <w:color w:val="auto"/>
          <w:sz w:val="24"/>
          <w:szCs w:val="24"/>
          <w:lang w:eastAsia="zh-CN"/>
        </w:rPr>
      </w:pPr>
      <w:r>
        <w:rPr>
          <w:rFonts w:hint="eastAsia" w:ascii="宋体" w:hAnsi="宋体"/>
          <w:color w:val="auto"/>
          <w:sz w:val="24"/>
          <w:szCs w:val="24"/>
          <w:lang w:val="en-US" w:eastAsia="zh-CN"/>
        </w:rPr>
        <w:t>喷淋头：福建三辉、安耐特、</w:t>
      </w:r>
      <w:r>
        <w:rPr>
          <w:rFonts w:hint="eastAsia" w:ascii="宋体" w:hAnsi="宋体"/>
          <w:color w:val="auto"/>
          <w:sz w:val="24"/>
          <w:szCs w:val="24"/>
          <w:lang w:eastAsia="zh-CN"/>
        </w:rPr>
        <w:t>广州平安、川安、吉威、福建万安。</w:t>
      </w:r>
    </w:p>
    <w:p>
      <w:pPr>
        <w:ind w:firstLine="480" w:firstLineChars="200"/>
        <w:rPr>
          <w:rFonts w:hint="eastAsia" w:ascii="宋体" w:hAnsi="宋体"/>
          <w:color w:val="auto"/>
          <w:sz w:val="24"/>
          <w:szCs w:val="24"/>
        </w:rPr>
      </w:pPr>
      <w:r>
        <w:rPr>
          <w:rFonts w:hint="eastAsia" w:ascii="宋体" w:hAnsi="宋体"/>
          <w:color w:val="auto"/>
          <w:sz w:val="24"/>
          <w:szCs w:val="24"/>
          <w:lang w:val="en-US" w:eastAsia="zh-CN"/>
        </w:rPr>
        <w:t>火灾漏电：</w:t>
      </w:r>
      <w:r>
        <w:rPr>
          <w:rFonts w:hint="eastAsia" w:ascii="宋体" w:hAnsi="宋体"/>
          <w:color w:val="auto"/>
          <w:sz w:val="24"/>
          <w:szCs w:val="24"/>
          <w:lang w:eastAsia="zh-CN"/>
        </w:rPr>
        <w:t>深圳中电、沈阳斯沃、高森、德派森、斯菲尔、珠海派诺。</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1.3.5 下列行为之一的投标人，本工程不接受其参加投标：</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（一）有违反法律、法规行为，依法被取消投标资格且期限未满的；</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（二）因招投标活动中有违法违规和不良行为，被有关招投标行政监督部门公示且公示期未满的。</w:t>
      </w:r>
    </w:p>
    <w:p>
      <w:pPr>
        <w:autoSpaceDE w:val="0"/>
        <w:autoSpaceDN w:val="0"/>
        <w:adjustRightInd w:val="0"/>
        <w:spacing w:line="400" w:lineRule="exact"/>
        <w:ind w:firstLine="420"/>
        <w:rPr>
          <w:rFonts w:hint="eastAsia" w:ascii="宋体" w:hAnsi="宋体" w:eastAsiaTheme="minorEastAsia"/>
          <w:b/>
          <w:bCs/>
          <w:color w:val="auto"/>
          <w:sz w:val="24"/>
          <w:szCs w:val="24"/>
          <w:lang w:val="en-US" w:eastAsia="zh-CN"/>
        </w:rPr>
      </w:pPr>
      <w:r>
        <w:rPr>
          <w:rFonts w:hint="eastAsia" w:ascii="宋体" w:hAnsi="宋体"/>
          <w:b/>
          <w:bCs/>
          <w:color w:val="auto"/>
          <w:sz w:val="24"/>
          <w:szCs w:val="24"/>
          <w:lang w:val="en-US" w:eastAsia="zh-CN"/>
        </w:rPr>
        <w:t>1.3.6 特别说明：凡涉及消防类产品，国家实行强制认证的产品必须通过3CF认证，否则作废标处理。</w:t>
      </w:r>
    </w:p>
    <w:p>
      <w:pPr>
        <w:pStyle w:val="7"/>
        <w:rPr>
          <w:rFonts w:hint="eastAsia" w:ascii="宋体" w:eastAsia="宋体" w:cs="Times New Roman"/>
          <w:b/>
          <w:bCs/>
          <w:color w:val="auto"/>
          <w:sz w:val="24"/>
          <w:szCs w:val="24"/>
        </w:rPr>
      </w:pPr>
      <w:r>
        <w:rPr>
          <w:rFonts w:hint="eastAsia" w:ascii="宋体"/>
          <w:b/>
          <w:bCs/>
          <w:color w:val="auto"/>
          <w:sz w:val="24"/>
          <w:szCs w:val="24"/>
        </w:rPr>
        <w:t xml:space="preserve">    1.</w:t>
      </w:r>
      <w:r>
        <w:rPr>
          <w:rFonts w:hint="eastAsia" w:ascii="宋体" w:eastAsia="宋体" w:cs="Times New Roman"/>
          <w:b/>
          <w:bCs/>
          <w:color w:val="auto"/>
          <w:sz w:val="24"/>
          <w:szCs w:val="24"/>
        </w:rPr>
        <w:t>4费用承担</w:t>
      </w:r>
    </w:p>
    <w:p>
      <w:pPr>
        <w:spacing w:line="400" w:lineRule="exact"/>
        <w:jc w:val="left"/>
        <w:rPr>
          <w:rFonts w:hint="eastAsia" w:ascii="宋体" w:hAnsi="宋体"/>
          <w:color w:val="auto"/>
          <w:sz w:val="24"/>
          <w:szCs w:val="24"/>
        </w:rPr>
      </w:pPr>
      <w:r>
        <w:rPr>
          <w:rFonts w:hint="eastAsia" w:ascii="宋体" w:hAnsi="宋体"/>
          <w:color w:val="auto"/>
          <w:sz w:val="24"/>
          <w:szCs w:val="24"/>
        </w:rPr>
        <w:t xml:space="preserve">    1.4.1 投标人在投标过程中的一切费用，不论结果与否，均由投标人自负，招标人不负任何责任。所递交的所有与投标有关的资料均不予退还。</w:t>
      </w:r>
    </w:p>
    <w:p>
      <w:pPr>
        <w:spacing w:line="400" w:lineRule="exact"/>
        <w:jc w:val="left"/>
        <w:rPr>
          <w:rFonts w:hint="eastAsia" w:ascii="宋体" w:hAnsi="宋体"/>
          <w:color w:val="auto"/>
          <w:sz w:val="24"/>
          <w:szCs w:val="24"/>
        </w:rPr>
      </w:pPr>
      <w:r>
        <w:rPr>
          <w:rFonts w:hint="eastAsia" w:ascii="宋体" w:hAnsi="宋体"/>
          <w:color w:val="auto"/>
          <w:sz w:val="24"/>
          <w:szCs w:val="24"/>
        </w:rPr>
        <w:t xml:space="preserve">    1.4.2 投标人考察现场后，将被认为已了解了工程项目的现场情况，掌握了编制投标文件的有关条件，相关费用自行承担。</w:t>
      </w:r>
    </w:p>
    <w:p>
      <w:pPr>
        <w:pStyle w:val="7"/>
        <w:rPr>
          <w:rFonts w:hint="eastAsia" w:ascii="宋体" w:eastAsia="宋体" w:cs="Times New Roman"/>
          <w:b/>
          <w:bCs/>
          <w:color w:val="auto"/>
          <w:sz w:val="24"/>
          <w:szCs w:val="24"/>
        </w:rPr>
      </w:pPr>
      <w:r>
        <w:rPr>
          <w:rFonts w:hint="eastAsia" w:ascii="宋体"/>
          <w:b/>
          <w:bCs/>
          <w:color w:val="auto"/>
          <w:sz w:val="24"/>
          <w:szCs w:val="24"/>
        </w:rPr>
        <w:t xml:space="preserve">    1.</w:t>
      </w:r>
      <w:r>
        <w:rPr>
          <w:rFonts w:hint="eastAsia" w:ascii="宋体" w:eastAsia="宋体" w:cs="Times New Roman"/>
          <w:b/>
          <w:bCs/>
          <w:color w:val="auto"/>
          <w:sz w:val="24"/>
          <w:szCs w:val="24"/>
        </w:rPr>
        <w:t>5</w:t>
      </w:r>
      <w:r>
        <w:rPr>
          <w:rFonts w:hint="eastAsia" w:ascii="宋体" w:hAnsi="宋体" w:eastAsia="宋体" w:cs="Times New Roman"/>
          <w:b/>
          <w:bCs/>
          <w:color w:val="auto"/>
          <w:sz w:val="24"/>
          <w:szCs w:val="24"/>
        </w:rPr>
        <w:t>保密</w:t>
      </w:r>
    </w:p>
    <w:p>
      <w:pPr>
        <w:spacing w:line="400" w:lineRule="exact"/>
        <w:rPr>
          <w:rFonts w:hint="eastAsia" w:ascii="宋体" w:hAnsi="宋体"/>
          <w:color w:val="auto"/>
          <w:sz w:val="24"/>
          <w:szCs w:val="24"/>
        </w:rPr>
      </w:pPr>
      <w:r>
        <w:rPr>
          <w:rFonts w:hint="eastAsia" w:ascii="宋体" w:hAnsi="宋体"/>
          <w:color w:val="auto"/>
          <w:sz w:val="24"/>
          <w:szCs w:val="24"/>
        </w:rPr>
        <w:t xml:space="preserve">    参与招标投标活动的各方应对谈判文件和投标文件中的商业和技术等秘密保密，违者应对由此造成的后果承担法律责任。 </w:t>
      </w:r>
    </w:p>
    <w:p>
      <w:pPr>
        <w:pStyle w:val="7"/>
        <w:rPr>
          <w:rFonts w:hint="eastAsia" w:ascii="宋体" w:eastAsia="宋体" w:cs="Times New Roman"/>
          <w:b/>
          <w:bCs/>
          <w:color w:val="auto"/>
          <w:sz w:val="24"/>
          <w:szCs w:val="24"/>
        </w:rPr>
      </w:pPr>
      <w:r>
        <w:rPr>
          <w:rFonts w:hint="eastAsia" w:ascii="宋体"/>
          <w:b/>
          <w:bCs/>
          <w:color w:val="auto"/>
          <w:sz w:val="24"/>
          <w:szCs w:val="24"/>
        </w:rPr>
        <w:t xml:space="preserve">    1.</w:t>
      </w:r>
      <w:r>
        <w:rPr>
          <w:rFonts w:hint="eastAsia" w:ascii="宋体" w:eastAsia="宋体" w:cs="Times New Roman"/>
          <w:b/>
          <w:bCs/>
          <w:color w:val="auto"/>
          <w:sz w:val="24"/>
          <w:szCs w:val="24"/>
        </w:rPr>
        <w:t>6踏勘现场</w:t>
      </w:r>
    </w:p>
    <w:p>
      <w:pPr>
        <w:pStyle w:val="7"/>
        <w:ind w:firstLine="480" w:firstLineChars="200"/>
        <w:rPr>
          <w:rFonts w:hint="eastAsia" w:ascii="宋体" w:eastAsia="宋体" w:cs="Times New Roman"/>
          <w:b/>
          <w:bCs/>
          <w:color w:val="auto"/>
          <w:sz w:val="24"/>
          <w:szCs w:val="24"/>
        </w:rPr>
      </w:pPr>
      <w:r>
        <w:rPr>
          <w:rFonts w:hint="eastAsia" w:ascii="宋体"/>
          <w:color w:val="auto"/>
          <w:sz w:val="24"/>
          <w:szCs w:val="24"/>
        </w:rPr>
        <w:t>1.</w:t>
      </w:r>
      <w:r>
        <w:rPr>
          <w:rFonts w:hint="eastAsia" w:ascii="宋体" w:eastAsia="宋体" w:cs="Times New Roman"/>
          <w:color w:val="auto"/>
          <w:sz w:val="24"/>
          <w:szCs w:val="24"/>
        </w:rPr>
        <w:t>6.1 招标人不组织统一踏勘现场，投标人自行对施工现场和周围环境进行考察，以获取编制投标文件所需要的相关资料。</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1.6.2 投标人在踏勘现场期间应注意现场考察人员的人身安全，由此所产生的一切费用自理。在踏勘现场期间严格遵守现场总包单位的管理制度，并承担由投标人原因给现场造成的损失。</w:t>
      </w:r>
    </w:p>
    <w:p>
      <w:pPr>
        <w:autoSpaceDE w:val="0"/>
        <w:autoSpaceDN w:val="0"/>
        <w:adjustRightInd w:val="0"/>
        <w:spacing w:line="400" w:lineRule="exact"/>
        <w:ind w:firstLine="480" w:firstLineChars="200"/>
        <w:rPr>
          <w:rFonts w:hint="eastAsia" w:ascii="宋体" w:hAnsi="宋体"/>
          <w:color w:val="auto"/>
          <w:sz w:val="24"/>
          <w:szCs w:val="24"/>
        </w:rPr>
      </w:pPr>
      <w:r>
        <w:rPr>
          <w:rFonts w:hint="eastAsia" w:ascii="宋体" w:hAnsi="宋体"/>
          <w:color w:val="auto"/>
          <w:sz w:val="24"/>
          <w:szCs w:val="24"/>
        </w:rPr>
        <w:t>1.6.3 投标人对勘察现场所产生的一切推测和理解，招标人概不负责。</w:t>
      </w:r>
    </w:p>
    <w:p>
      <w:pPr>
        <w:autoSpaceDE w:val="0"/>
        <w:autoSpaceDN w:val="0"/>
        <w:adjustRightInd w:val="0"/>
        <w:spacing w:line="400" w:lineRule="exact"/>
        <w:ind w:firstLine="482" w:firstLineChars="200"/>
        <w:rPr>
          <w:rFonts w:hint="eastAsia" w:ascii="宋体" w:eastAsia="黑体" w:cs="宋体"/>
          <w:b/>
          <w:bCs/>
          <w:color w:val="auto"/>
          <w:sz w:val="24"/>
          <w:szCs w:val="24"/>
        </w:rPr>
      </w:pPr>
      <w:r>
        <w:rPr>
          <w:rFonts w:hint="eastAsia" w:ascii="宋体" w:eastAsia="黑体" w:cs="宋体"/>
          <w:b/>
          <w:bCs/>
          <w:color w:val="auto"/>
          <w:sz w:val="24"/>
          <w:szCs w:val="24"/>
        </w:rPr>
        <w:t>1.7</w:t>
      </w:r>
      <w:r>
        <w:rPr>
          <w:rFonts w:hint="eastAsia" w:ascii="宋体" w:eastAsia="黑体" w:cs="宋体"/>
          <w:b/>
          <w:bCs/>
          <w:color w:val="auto"/>
          <w:sz w:val="24"/>
          <w:szCs w:val="24"/>
          <w:lang w:val="en-US" w:eastAsia="zh-CN"/>
        </w:rPr>
        <w:t xml:space="preserve"> </w:t>
      </w:r>
      <w:r>
        <w:rPr>
          <w:rFonts w:hint="eastAsia" w:ascii="黑体" w:eastAsia="黑体" w:cs="宋体"/>
          <w:b/>
          <w:bCs/>
          <w:color w:val="auto"/>
          <w:sz w:val="24"/>
          <w:szCs w:val="24"/>
        </w:rPr>
        <w:t>投标保证金</w:t>
      </w:r>
    </w:p>
    <w:p>
      <w:pPr>
        <w:autoSpaceDE w:val="0"/>
        <w:autoSpaceDN w:val="0"/>
        <w:adjustRightInd w:val="0"/>
        <w:spacing w:line="400" w:lineRule="exact"/>
        <w:ind w:firstLine="480" w:firstLineChars="200"/>
        <w:rPr>
          <w:rFonts w:hint="eastAsia" w:ascii="宋体" w:hAnsi="宋体"/>
          <w:color w:val="auto"/>
          <w:sz w:val="24"/>
          <w:szCs w:val="24"/>
        </w:rPr>
      </w:pPr>
      <w:r>
        <w:rPr>
          <w:rFonts w:hint="eastAsia" w:ascii="宋体" w:hAnsi="宋体"/>
          <w:color w:val="auto"/>
          <w:sz w:val="24"/>
          <w:szCs w:val="24"/>
        </w:rPr>
        <w:t>1.7.1 本次投标需每位投标人提交投</w:t>
      </w:r>
      <w:r>
        <w:rPr>
          <w:rFonts w:hint="eastAsia" w:ascii="宋体" w:hAnsi="宋体"/>
          <w:b w:val="0"/>
          <w:bCs w:val="0"/>
          <w:color w:val="auto"/>
          <w:sz w:val="24"/>
          <w:szCs w:val="24"/>
        </w:rPr>
        <w:t>标保证金</w:t>
      </w:r>
      <w:r>
        <w:rPr>
          <w:rFonts w:hint="eastAsia" w:ascii="宋体" w:hAnsi="宋体"/>
          <w:b w:val="0"/>
          <w:bCs w:val="0"/>
          <w:color w:val="auto"/>
          <w:sz w:val="24"/>
          <w:szCs w:val="24"/>
          <w:lang w:val="en-US" w:eastAsia="zh-CN"/>
        </w:rPr>
        <w:t>2</w:t>
      </w:r>
      <w:r>
        <w:rPr>
          <w:rFonts w:hint="eastAsia" w:ascii="宋体" w:hAnsi="宋体"/>
          <w:b w:val="0"/>
          <w:bCs w:val="0"/>
          <w:color w:val="auto"/>
          <w:sz w:val="24"/>
          <w:szCs w:val="24"/>
        </w:rPr>
        <w:t>万元人民币</w:t>
      </w:r>
      <w:r>
        <w:rPr>
          <w:rFonts w:hint="eastAsia" w:ascii="宋体" w:hAnsi="宋体"/>
          <w:color w:val="auto"/>
          <w:sz w:val="24"/>
          <w:szCs w:val="24"/>
        </w:rPr>
        <w:t>，投标人在提交投标文件的同时，应出具投标保证金已缴纳证明资料，否则作废标处理。</w:t>
      </w:r>
    </w:p>
    <w:p>
      <w:pPr>
        <w:autoSpaceDE w:val="0"/>
        <w:autoSpaceDN w:val="0"/>
        <w:adjustRightInd w:val="0"/>
        <w:spacing w:line="400" w:lineRule="exact"/>
        <w:ind w:firstLine="480" w:firstLineChars="200"/>
        <w:rPr>
          <w:rFonts w:hint="eastAsia" w:ascii="宋体" w:hAnsi="宋体"/>
          <w:color w:val="auto"/>
          <w:sz w:val="24"/>
          <w:szCs w:val="24"/>
        </w:rPr>
      </w:pPr>
      <w:r>
        <w:rPr>
          <w:rFonts w:hint="eastAsia" w:ascii="宋体" w:hAnsi="宋体"/>
          <w:color w:val="auto"/>
          <w:sz w:val="24"/>
          <w:szCs w:val="24"/>
        </w:rPr>
        <w:t>1.7.2 未中标人的投标保证金在宣布中标结果后立即返还，中标人的投标保证金在合同签订履行签字手续后返还。</w:t>
      </w:r>
    </w:p>
    <w:p>
      <w:pPr>
        <w:autoSpaceDE w:val="0"/>
        <w:autoSpaceDN w:val="0"/>
        <w:adjustRightInd w:val="0"/>
        <w:spacing w:line="400" w:lineRule="exact"/>
        <w:ind w:firstLine="480" w:firstLineChars="200"/>
        <w:rPr>
          <w:rFonts w:hint="eastAsia" w:ascii="宋体" w:hAnsi="宋体"/>
          <w:color w:val="auto"/>
          <w:sz w:val="24"/>
          <w:szCs w:val="24"/>
        </w:rPr>
      </w:pPr>
      <w:r>
        <w:rPr>
          <w:rFonts w:hint="eastAsia" w:ascii="宋体" w:hAnsi="宋体"/>
          <w:color w:val="auto"/>
          <w:sz w:val="24"/>
          <w:szCs w:val="24"/>
        </w:rPr>
        <w:t>1.7.3 中标人在中标后拒不履行合同洽谈签订的,没收投标保证金。</w:t>
      </w:r>
    </w:p>
    <w:p>
      <w:pPr>
        <w:autoSpaceDE w:val="0"/>
        <w:autoSpaceDN w:val="0"/>
        <w:adjustRightInd w:val="0"/>
        <w:spacing w:line="400" w:lineRule="exact"/>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 xml:space="preserve">1.7.4保证金开户银行：徐州市淮海农商行 账号：6230662431000048325 </w:t>
      </w:r>
    </w:p>
    <w:p>
      <w:pPr>
        <w:autoSpaceDE w:val="0"/>
        <w:autoSpaceDN w:val="0"/>
        <w:adjustRightInd w:val="0"/>
        <w:spacing w:line="400" w:lineRule="exact"/>
        <w:ind w:firstLine="480" w:firstLineChars="200"/>
        <w:rPr>
          <w:rFonts w:hint="eastAsia" w:ascii="宋体" w:hAnsi="宋体" w:eastAsia="宋体"/>
          <w:color w:val="auto"/>
          <w:sz w:val="24"/>
          <w:szCs w:val="24"/>
          <w:lang w:val="en-US" w:eastAsia="zh-CN"/>
        </w:rPr>
      </w:pPr>
      <w:r>
        <w:rPr>
          <w:rFonts w:hint="eastAsia" w:ascii="宋体" w:hAnsi="宋体"/>
          <w:color w:val="auto"/>
          <w:sz w:val="24"/>
          <w:szCs w:val="24"/>
          <w:lang w:val="en-US" w:eastAsia="zh-CN"/>
        </w:rPr>
        <w:t>收款人：张志中</w:t>
      </w:r>
    </w:p>
    <w:p>
      <w:pPr>
        <w:autoSpaceDE w:val="0"/>
        <w:autoSpaceDN w:val="0"/>
        <w:adjustRightInd w:val="0"/>
        <w:spacing w:line="400" w:lineRule="exact"/>
        <w:rPr>
          <w:rFonts w:hint="eastAsia" w:ascii="黑体" w:eastAsia="黑体"/>
          <w:color w:val="auto"/>
          <w:sz w:val="28"/>
          <w:szCs w:val="28"/>
        </w:rPr>
      </w:pPr>
      <w:r>
        <w:rPr>
          <w:rFonts w:hint="eastAsia" w:ascii="黑体" w:eastAsia="黑体"/>
          <w:color w:val="auto"/>
          <w:sz w:val="24"/>
          <w:szCs w:val="24"/>
        </w:rPr>
        <w:t xml:space="preserve"> </w:t>
      </w:r>
      <w:r>
        <w:rPr>
          <w:rFonts w:hint="eastAsia" w:ascii="黑体" w:eastAsia="黑体"/>
          <w:color w:val="auto"/>
          <w:sz w:val="28"/>
          <w:szCs w:val="28"/>
        </w:rPr>
        <w:t>二、谈判文件的组成</w:t>
      </w:r>
    </w:p>
    <w:p>
      <w:pPr>
        <w:autoSpaceDE w:val="0"/>
        <w:autoSpaceDN w:val="0"/>
        <w:adjustRightInd w:val="0"/>
        <w:spacing w:line="400" w:lineRule="exact"/>
        <w:ind w:firstLine="480" w:firstLineChars="200"/>
        <w:rPr>
          <w:rFonts w:hint="eastAsia" w:ascii="宋体" w:hAnsi="宋体"/>
          <w:color w:val="auto"/>
          <w:sz w:val="24"/>
          <w:szCs w:val="24"/>
        </w:rPr>
      </w:pPr>
      <w:r>
        <w:rPr>
          <w:rFonts w:hint="eastAsia" w:ascii="宋体" w:hAnsi="宋体"/>
          <w:color w:val="auto"/>
          <w:sz w:val="24"/>
          <w:szCs w:val="24"/>
        </w:rPr>
        <w:t>2.1 谈判文件包括本文件及所有发出的修改澄清通知，修改澄清与本文件不一致的，以最后发出的为准。</w:t>
      </w:r>
    </w:p>
    <w:p>
      <w:pPr>
        <w:autoSpaceDE w:val="0"/>
        <w:autoSpaceDN w:val="0"/>
        <w:adjustRightInd w:val="0"/>
        <w:spacing w:line="400" w:lineRule="exact"/>
        <w:ind w:firstLine="480" w:firstLineChars="200"/>
        <w:rPr>
          <w:rFonts w:hint="eastAsia" w:ascii="宋体" w:hAnsi="宋体"/>
          <w:color w:val="auto"/>
          <w:sz w:val="24"/>
          <w:szCs w:val="24"/>
        </w:rPr>
      </w:pPr>
      <w:r>
        <w:rPr>
          <w:rFonts w:hint="eastAsia" w:ascii="宋体" w:hAnsi="宋体"/>
          <w:color w:val="auto"/>
          <w:sz w:val="24"/>
          <w:szCs w:val="24"/>
        </w:rPr>
        <w:t>2.2 设备供应商应认真审阅谈判文件所有的内容，如果设备供应商的投标文件不能实质性地响应谈判文件要求，责任由供应商自负。</w:t>
      </w:r>
    </w:p>
    <w:p>
      <w:pPr>
        <w:autoSpaceDE w:val="0"/>
        <w:autoSpaceDN w:val="0"/>
        <w:adjustRightInd w:val="0"/>
        <w:spacing w:line="400" w:lineRule="exact"/>
        <w:rPr>
          <w:rFonts w:hint="eastAsia" w:ascii="黑体" w:eastAsia="黑体"/>
          <w:color w:val="auto"/>
          <w:sz w:val="28"/>
          <w:szCs w:val="28"/>
        </w:rPr>
      </w:pPr>
      <w:r>
        <w:rPr>
          <w:rFonts w:hint="eastAsia" w:ascii="黑体" w:eastAsia="黑体"/>
          <w:b/>
          <w:bCs/>
          <w:color w:val="auto"/>
          <w:sz w:val="24"/>
          <w:szCs w:val="24"/>
        </w:rPr>
        <w:t xml:space="preserve"> </w:t>
      </w:r>
      <w:r>
        <w:rPr>
          <w:rFonts w:hint="eastAsia" w:ascii="黑体" w:eastAsia="黑体"/>
          <w:color w:val="auto"/>
          <w:sz w:val="28"/>
          <w:szCs w:val="28"/>
        </w:rPr>
        <w:t>三、投标文件的组成</w:t>
      </w:r>
    </w:p>
    <w:p>
      <w:pPr>
        <w:pStyle w:val="7"/>
        <w:rPr>
          <w:rFonts w:hint="eastAsia" w:ascii="宋体" w:eastAsia="宋体" w:cs="Times New Roman"/>
          <w:b/>
          <w:bCs/>
          <w:color w:val="auto"/>
          <w:sz w:val="24"/>
          <w:szCs w:val="24"/>
        </w:rPr>
      </w:pPr>
      <w:r>
        <w:rPr>
          <w:rFonts w:hint="eastAsia" w:ascii="宋体" w:eastAsia="宋体" w:cs="Times New Roman"/>
          <w:b/>
          <w:bCs/>
          <w:color w:val="auto"/>
          <w:sz w:val="24"/>
          <w:szCs w:val="24"/>
        </w:rPr>
        <w:t xml:space="preserve">   3.1 投标文件的组成</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本次评标编制投标文件时严格按照以下原则：</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投标文件分为商务标部分、技术标部分、资格后审文件、等三部分组成。商务标部分与技术标部分合并成一册投标文件（要求目录索引清晰，编制统一页码）。资格后审文件独立成册并单独密封。</w:t>
      </w:r>
    </w:p>
    <w:p>
      <w:pPr>
        <w:autoSpaceDE w:val="0"/>
        <w:autoSpaceDN w:val="0"/>
        <w:adjustRightInd w:val="0"/>
        <w:spacing w:line="400" w:lineRule="exact"/>
        <w:ind w:firstLine="420"/>
        <w:rPr>
          <w:rFonts w:hint="eastAsia" w:ascii="宋体" w:hAnsi="宋体"/>
          <w:b/>
          <w:bCs/>
          <w:color w:val="auto"/>
          <w:sz w:val="24"/>
          <w:szCs w:val="24"/>
        </w:rPr>
      </w:pPr>
      <w:r>
        <w:rPr>
          <w:rFonts w:hint="eastAsia" w:ascii="宋体" w:hAnsi="宋体"/>
          <w:b/>
          <w:bCs/>
          <w:color w:val="auto"/>
          <w:sz w:val="24"/>
          <w:szCs w:val="24"/>
        </w:rPr>
        <w:t>3.1.1 商务标文件内容</w:t>
      </w:r>
    </w:p>
    <w:p>
      <w:pPr>
        <w:autoSpaceDE w:val="0"/>
        <w:autoSpaceDN w:val="0"/>
        <w:adjustRightInd w:val="0"/>
        <w:spacing w:line="400" w:lineRule="exact"/>
        <w:rPr>
          <w:rFonts w:hint="eastAsia" w:ascii="宋体" w:hAnsi="宋体"/>
          <w:color w:val="auto"/>
          <w:sz w:val="24"/>
          <w:szCs w:val="24"/>
        </w:rPr>
      </w:pPr>
      <w:r>
        <w:rPr>
          <w:rFonts w:hint="eastAsia" w:ascii="宋体" w:hAnsi="宋体"/>
          <w:color w:val="auto"/>
          <w:sz w:val="24"/>
          <w:szCs w:val="24"/>
        </w:rPr>
        <w:t xml:space="preserve">   （1）投标函（必须放在投标文件的第1页）</w:t>
      </w:r>
    </w:p>
    <w:p>
      <w:pPr>
        <w:autoSpaceDE w:val="0"/>
        <w:autoSpaceDN w:val="0"/>
        <w:adjustRightInd w:val="0"/>
        <w:spacing w:line="400" w:lineRule="exact"/>
        <w:rPr>
          <w:rFonts w:hint="eastAsia" w:ascii="宋体" w:hAnsi="宋体"/>
          <w:color w:val="auto"/>
          <w:sz w:val="24"/>
          <w:szCs w:val="24"/>
        </w:rPr>
      </w:pPr>
      <w:r>
        <w:rPr>
          <w:rFonts w:hint="eastAsia" w:ascii="宋体" w:hAnsi="宋体"/>
          <w:color w:val="auto"/>
          <w:sz w:val="24"/>
          <w:szCs w:val="24"/>
        </w:rPr>
        <w:t xml:space="preserve">   （2）唱标单</w:t>
      </w:r>
    </w:p>
    <w:p>
      <w:pPr>
        <w:autoSpaceDE w:val="0"/>
        <w:autoSpaceDN w:val="0"/>
        <w:adjustRightInd w:val="0"/>
        <w:spacing w:line="400" w:lineRule="exact"/>
        <w:rPr>
          <w:rFonts w:hint="eastAsia" w:ascii="宋体" w:hAnsi="宋体"/>
          <w:color w:val="auto"/>
          <w:sz w:val="24"/>
          <w:szCs w:val="24"/>
        </w:rPr>
      </w:pPr>
      <w:r>
        <w:rPr>
          <w:rFonts w:hint="eastAsia" w:ascii="宋体" w:hAnsi="宋体"/>
          <w:color w:val="auto"/>
          <w:sz w:val="24"/>
          <w:szCs w:val="24"/>
        </w:rPr>
        <w:t xml:space="preserve">   （3）法人承诺书</w:t>
      </w:r>
    </w:p>
    <w:p>
      <w:pPr>
        <w:autoSpaceDE w:val="0"/>
        <w:autoSpaceDN w:val="0"/>
        <w:adjustRightInd w:val="0"/>
        <w:spacing w:line="400" w:lineRule="exact"/>
        <w:rPr>
          <w:rFonts w:hint="eastAsia" w:ascii="宋体" w:hAnsi="宋体"/>
          <w:color w:val="auto"/>
          <w:sz w:val="24"/>
          <w:szCs w:val="24"/>
        </w:rPr>
      </w:pPr>
      <w:r>
        <w:rPr>
          <w:rFonts w:hint="eastAsia" w:ascii="宋体" w:hAnsi="宋体"/>
          <w:color w:val="auto"/>
          <w:sz w:val="24"/>
          <w:szCs w:val="24"/>
        </w:rPr>
        <w:t xml:space="preserve">   （4）法人代表资格证明书</w:t>
      </w:r>
    </w:p>
    <w:p>
      <w:pPr>
        <w:autoSpaceDE w:val="0"/>
        <w:autoSpaceDN w:val="0"/>
        <w:adjustRightInd w:val="0"/>
        <w:spacing w:line="400" w:lineRule="exact"/>
        <w:ind w:firstLine="420"/>
        <w:rPr>
          <w:rFonts w:hint="eastAsia" w:ascii="宋体" w:hAnsi="宋体"/>
          <w:b/>
          <w:bCs/>
          <w:color w:val="auto"/>
          <w:sz w:val="24"/>
          <w:szCs w:val="24"/>
        </w:rPr>
      </w:pPr>
      <w:r>
        <w:rPr>
          <w:rFonts w:hint="eastAsia" w:ascii="宋体" w:hAnsi="宋体"/>
          <w:b/>
          <w:bCs/>
          <w:color w:val="auto"/>
          <w:sz w:val="24"/>
          <w:szCs w:val="24"/>
        </w:rPr>
        <w:t>3.1.2 技术标文件内容</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（1）投标人法人授权委托书（投标人为经销商、代理商的，须提供生产厂家针对本项目的唯一授权书）、身份证。</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（2）产品介绍（所有供货货物的技术标准、参数、制造、依据的国家标准、部颁标准、行业标准及企业标准说明，包括技术要求中要求体现的内容）。</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（3）拟供货设备的照片等</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（4）供货日期及计划</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（5）营业执照、质量认证、获奖证书等及其他资料的复印件</w:t>
      </w:r>
    </w:p>
    <w:p>
      <w:pPr>
        <w:autoSpaceDE w:val="0"/>
        <w:autoSpaceDN w:val="0"/>
        <w:adjustRightInd w:val="0"/>
        <w:spacing w:line="400" w:lineRule="exact"/>
        <w:rPr>
          <w:rFonts w:hint="eastAsia" w:ascii="宋体" w:hAnsi="宋体"/>
          <w:b/>
          <w:bCs/>
          <w:color w:val="auto"/>
          <w:sz w:val="24"/>
          <w:szCs w:val="24"/>
        </w:rPr>
      </w:pPr>
      <w:r>
        <w:rPr>
          <w:rFonts w:hint="eastAsia" w:ascii="宋体" w:hAnsi="宋体"/>
          <w:b/>
          <w:bCs/>
          <w:color w:val="auto"/>
          <w:sz w:val="24"/>
          <w:szCs w:val="24"/>
        </w:rPr>
        <w:t xml:space="preserve">   3.1.3 资格后审文件</w:t>
      </w:r>
    </w:p>
    <w:p>
      <w:pPr>
        <w:autoSpaceDE w:val="0"/>
        <w:autoSpaceDN w:val="0"/>
        <w:adjustRightInd w:val="0"/>
        <w:spacing w:line="400" w:lineRule="exact"/>
        <w:rPr>
          <w:rFonts w:hint="eastAsia" w:ascii="宋体" w:hAnsi="宋体"/>
          <w:color w:val="auto"/>
          <w:sz w:val="24"/>
          <w:szCs w:val="24"/>
        </w:rPr>
      </w:pPr>
      <w:r>
        <w:rPr>
          <w:rFonts w:hint="eastAsia" w:ascii="宋体" w:hAnsi="宋体"/>
          <w:color w:val="auto"/>
          <w:sz w:val="24"/>
          <w:szCs w:val="24"/>
        </w:rPr>
        <w:t xml:space="preserve">   依据九部委56号令，投标人在递交投标文件的同时，单独装订一本资格后审文件并单独密封，开标时与投标文件一起递交。投标人须在资格后审文件中提供以下资料的复印件：</w:t>
      </w:r>
    </w:p>
    <w:p>
      <w:pPr>
        <w:autoSpaceDE w:val="0"/>
        <w:autoSpaceDN w:val="0"/>
        <w:adjustRightInd w:val="0"/>
        <w:spacing w:line="400" w:lineRule="exact"/>
        <w:rPr>
          <w:rFonts w:hint="eastAsia" w:ascii="宋体" w:hAnsi="宋体"/>
          <w:color w:val="auto"/>
          <w:sz w:val="24"/>
          <w:szCs w:val="24"/>
        </w:rPr>
      </w:pPr>
      <w:r>
        <w:rPr>
          <w:rFonts w:hint="eastAsia" w:ascii="宋体" w:hAnsi="宋体"/>
          <w:color w:val="auto"/>
          <w:sz w:val="24"/>
          <w:szCs w:val="24"/>
        </w:rPr>
        <w:t xml:space="preserve">   投标人基本情况营业执照副本（年检合格）或商标注册登记证、投标人应为合法的代理商，代理商需提供厂家针对本项目的唯一授权书，产品须通过国家相关部门的检测及检测报告并有效。</w:t>
      </w:r>
    </w:p>
    <w:p>
      <w:pPr>
        <w:autoSpaceDE w:val="0"/>
        <w:autoSpaceDN w:val="0"/>
        <w:adjustRightInd w:val="0"/>
        <w:spacing w:line="400" w:lineRule="exact"/>
        <w:ind w:firstLine="420"/>
        <w:rPr>
          <w:rFonts w:hint="eastAsia" w:ascii="宋体" w:hAnsi="宋体"/>
          <w:b/>
          <w:bCs/>
          <w:color w:val="auto"/>
          <w:sz w:val="24"/>
          <w:szCs w:val="24"/>
        </w:rPr>
      </w:pPr>
      <w:r>
        <w:rPr>
          <w:rFonts w:hint="eastAsia" w:ascii="宋体" w:hAnsi="宋体"/>
          <w:b/>
          <w:bCs/>
          <w:color w:val="auto"/>
          <w:sz w:val="24"/>
          <w:szCs w:val="24"/>
        </w:rPr>
        <w:t xml:space="preserve">3.2.1 报价范围 </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参加投标的投标人需按要求报总报价及相应的费用清单，投标价格为</w:t>
      </w:r>
      <w:r>
        <w:rPr>
          <w:rFonts w:hint="eastAsia" w:ascii="宋体" w:hAnsi="宋体"/>
          <w:color w:val="auto"/>
          <w:sz w:val="24"/>
          <w:szCs w:val="24"/>
          <w:lang w:eastAsia="zh-CN"/>
        </w:rPr>
        <w:t>产品</w:t>
      </w:r>
      <w:r>
        <w:rPr>
          <w:rFonts w:hint="eastAsia" w:ascii="宋体" w:hAnsi="宋体"/>
          <w:color w:val="auto"/>
          <w:sz w:val="24"/>
          <w:szCs w:val="24"/>
        </w:rPr>
        <w:t>设备含税落地价。报价应包括材料费、包装费、运输费（运达指定地点、含运输损耗费）、</w:t>
      </w:r>
      <w:r>
        <w:rPr>
          <w:rFonts w:hint="eastAsia" w:ascii="宋体" w:hAnsi="宋体"/>
          <w:color w:val="auto"/>
          <w:sz w:val="24"/>
          <w:szCs w:val="24"/>
          <w:lang w:eastAsia="zh-CN"/>
        </w:rPr>
        <w:t>等所有费用。</w:t>
      </w:r>
      <w:r>
        <w:rPr>
          <w:rFonts w:hint="eastAsia" w:ascii="宋体" w:hAnsi="宋体"/>
          <w:color w:val="auto"/>
          <w:sz w:val="24"/>
          <w:szCs w:val="24"/>
        </w:rPr>
        <w:t>单价一次性包死（合同范围内），除招标人设计变更外，其它任何因素均不再调整。</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lang w:eastAsia="zh-CN"/>
        </w:rPr>
        <w:t>本次招标最高控制价位：火灾漏电单元</w:t>
      </w:r>
      <w:r>
        <w:rPr>
          <w:rFonts w:hint="eastAsia" w:ascii="宋体" w:hAnsi="宋体"/>
          <w:color w:val="auto"/>
          <w:sz w:val="24"/>
          <w:szCs w:val="24"/>
          <w:lang w:val="en-US" w:eastAsia="zh-CN"/>
        </w:rPr>
        <w:t>350万整，水表：70万，喷头：130万。</w:t>
      </w:r>
    </w:p>
    <w:p>
      <w:pPr>
        <w:spacing w:line="360" w:lineRule="auto"/>
        <w:ind w:firstLine="482" w:firstLineChars="200"/>
        <w:rPr>
          <w:rFonts w:hint="eastAsia" w:ascii="黑体" w:hAnsi="宋体" w:eastAsia="黑体"/>
          <w:b/>
          <w:bCs/>
          <w:color w:val="auto"/>
          <w:sz w:val="24"/>
          <w:szCs w:val="24"/>
        </w:rPr>
      </w:pPr>
      <w:r>
        <w:rPr>
          <w:rFonts w:hint="eastAsia" w:ascii="宋体" w:hAnsi="宋体"/>
          <w:b/>
          <w:bCs/>
          <w:color w:val="auto"/>
          <w:sz w:val="24"/>
          <w:szCs w:val="24"/>
        </w:rPr>
        <w:t>3.2.2</w:t>
      </w:r>
      <w:r>
        <w:rPr>
          <w:rFonts w:hint="eastAsia" w:ascii="黑体" w:hAnsi="宋体" w:eastAsia="黑体"/>
          <w:b/>
          <w:bCs/>
          <w:color w:val="auto"/>
          <w:sz w:val="24"/>
          <w:szCs w:val="24"/>
        </w:rPr>
        <w:t>质量保证</w:t>
      </w:r>
      <w:bookmarkStart w:id="0" w:name="_GoBack"/>
      <w:bookmarkEnd w:id="0"/>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供货人应保证其提供的货物是全新的、未使用过的，并在各个方面符合合同规定的质量、规格和性能要求。供货人应保证其货物经过正确安装、合理操作和维护保养，在货物寿命期内运转良好。在规定的质量保证期内，供货人应对由于设计、工艺或材料的缺陷而造成的任何缺陷或故障负责。除合同中另有规定外，出现上述情况，供货人应在收到招标人通知后30天内，免费负责修理或更换有缺陷的零部件或整机。对造成的损失招标人保留索赔的权利。</w:t>
      </w:r>
    </w:p>
    <w:p>
      <w:pPr>
        <w:spacing w:line="400" w:lineRule="exact"/>
        <w:ind w:left="439" w:leftChars="209"/>
        <w:outlineLvl w:val="0"/>
        <w:rPr>
          <w:rFonts w:hint="eastAsia" w:ascii="黑体" w:hAnsi="宋体" w:eastAsia="黑体"/>
          <w:b/>
          <w:bCs/>
          <w:color w:val="auto"/>
          <w:sz w:val="24"/>
          <w:szCs w:val="24"/>
        </w:rPr>
      </w:pPr>
      <w:r>
        <w:rPr>
          <w:rFonts w:hint="eastAsia" w:ascii="宋体" w:hAnsi="宋体"/>
          <w:b/>
          <w:bCs/>
          <w:color w:val="auto"/>
          <w:sz w:val="24"/>
          <w:szCs w:val="24"/>
        </w:rPr>
        <w:t>3.2.3</w:t>
      </w:r>
      <w:r>
        <w:rPr>
          <w:rFonts w:hint="eastAsia" w:ascii="黑体" w:hAnsi="宋体" w:eastAsia="黑体"/>
          <w:b/>
          <w:bCs/>
          <w:color w:val="auto"/>
          <w:sz w:val="24"/>
          <w:szCs w:val="24"/>
        </w:rPr>
        <w:t>检验</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供货人应让制造商在发货之时，对货物的有关内在和外观质量、规格、性能、数量和重量进行准确的和全面的检验，并出具其货物符合合同规定的质量证书。该证书将作为提交银行付款单据的组成部分，但不应视为是对质量、规格、性能、数量或重量的最终定论。质量证书应附有写明制造商检验的细节和结果的说明。</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在合同规定的质量保证期内，如果发现货物的质量或规格与合同规定不符，或证明货物有缺陷，包括潜在的缺陷或使用不合适的原材料等，招标人可根据双方的检验证书及质量保证条款立即向供货人提出索赔。</w:t>
      </w:r>
    </w:p>
    <w:p>
      <w:pPr>
        <w:spacing w:line="400" w:lineRule="exact"/>
        <w:ind w:left="439" w:leftChars="209"/>
        <w:outlineLvl w:val="0"/>
        <w:rPr>
          <w:rFonts w:hint="eastAsia" w:ascii="黑体" w:hAnsi="宋体" w:eastAsia="黑体"/>
          <w:b/>
          <w:bCs/>
          <w:color w:val="auto"/>
          <w:sz w:val="24"/>
          <w:szCs w:val="24"/>
        </w:rPr>
      </w:pPr>
      <w:r>
        <w:rPr>
          <w:rFonts w:hint="eastAsia" w:ascii="宋体" w:hAnsi="宋体"/>
          <w:b/>
          <w:bCs/>
          <w:color w:val="auto"/>
          <w:sz w:val="24"/>
          <w:szCs w:val="24"/>
        </w:rPr>
        <w:t>3.2.4</w:t>
      </w:r>
      <w:r>
        <w:rPr>
          <w:rFonts w:hint="eastAsia" w:ascii="黑体" w:hAnsi="宋体" w:eastAsia="黑体"/>
          <w:b/>
          <w:bCs/>
          <w:color w:val="auto"/>
          <w:sz w:val="24"/>
          <w:szCs w:val="24"/>
        </w:rPr>
        <w:t>索赔</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供货人对货物与合同要求不符负有责任，并且招标人已于规定的检验、安装、调试和验收测试期限内和质量保证期内提出索赔，供货人应按招标人同意的下述一种或多种方法解决索赔事宜。</w:t>
      </w:r>
    </w:p>
    <w:p>
      <w:pPr>
        <w:spacing w:line="360" w:lineRule="auto"/>
        <w:ind w:firstLine="480" w:firstLineChars="200"/>
        <w:rPr>
          <w:rFonts w:hint="eastAsia" w:ascii="宋体" w:hAnsi="宋体"/>
          <w:color w:val="auto"/>
          <w:sz w:val="24"/>
          <w:szCs w:val="24"/>
        </w:rPr>
      </w:pPr>
      <w:r>
        <w:rPr>
          <w:rFonts w:hint="eastAsia" w:ascii="宋体" w:hAnsi="宋体" w:cs="Arial"/>
          <w:color w:val="auto"/>
          <w:sz w:val="24"/>
          <w:szCs w:val="24"/>
        </w:rPr>
        <w:t>(1)</w:t>
      </w:r>
      <w:r>
        <w:rPr>
          <w:rFonts w:hint="eastAsia" w:ascii="宋体" w:hAnsi="宋体"/>
          <w:color w:val="auto"/>
          <w:sz w:val="24"/>
          <w:szCs w:val="24"/>
        </w:rPr>
        <w:t>供货人同意招标人拒收货物并把被拒收货物的金额以合同规定的同等货币付给招标人，供货人负担发生的一切损失和费用，包括利息、银行费用、运输和保险费、检验费、仓储和装卸费以及为保管和保护被拒绝货物所须要的其它必要费用。</w:t>
      </w:r>
    </w:p>
    <w:p>
      <w:pPr>
        <w:spacing w:line="360" w:lineRule="auto"/>
        <w:ind w:firstLine="480" w:firstLineChars="200"/>
        <w:rPr>
          <w:rFonts w:hint="eastAsia" w:ascii="宋体" w:hAnsi="宋体"/>
          <w:color w:val="auto"/>
          <w:sz w:val="24"/>
          <w:szCs w:val="24"/>
        </w:rPr>
      </w:pPr>
      <w:r>
        <w:rPr>
          <w:rFonts w:hint="eastAsia" w:ascii="宋体" w:hAnsi="宋体" w:cs="Arial"/>
          <w:color w:val="auto"/>
          <w:sz w:val="24"/>
          <w:szCs w:val="24"/>
        </w:rPr>
        <w:t>(2)</w:t>
      </w:r>
      <w:r>
        <w:rPr>
          <w:rFonts w:hint="eastAsia" w:ascii="宋体" w:hAnsi="宋体"/>
          <w:color w:val="auto"/>
          <w:sz w:val="24"/>
          <w:szCs w:val="24"/>
        </w:rPr>
        <w:t>根据货物的疵劣和受损程度以及招标人遭受损失的金额，经双方同意降低货物价格。</w:t>
      </w:r>
    </w:p>
    <w:p>
      <w:pPr>
        <w:spacing w:line="360" w:lineRule="auto"/>
        <w:ind w:firstLine="480" w:firstLineChars="200"/>
        <w:rPr>
          <w:rFonts w:hint="eastAsia" w:ascii="宋体" w:hAnsi="宋体"/>
          <w:color w:val="auto"/>
          <w:sz w:val="24"/>
          <w:szCs w:val="24"/>
        </w:rPr>
      </w:pPr>
      <w:r>
        <w:rPr>
          <w:rFonts w:hint="eastAsia" w:ascii="宋体" w:hAnsi="宋体" w:cs="Arial"/>
          <w:color w:val="auto"/>
          <w:sz w:val="24"/>
          <w:szCs w:val="24"/>
        </w:rPr>
        <w:t>(3)</w:t>
      </w:r>
      <w:r>
        <w:rPr>
          <w:rFonts w:hint="eastAsia" w:ascii="宋体" w:hAnsi="宋体"/>
          <w:color w:val="auto"/>
          <w:sz w:val="24"/>
          <w:szCs w:val="24"/>
        </w:rPr>
        <w:t>更换有缺陷的零件、部件和设备或修理缺陷部分，以达到合同的规格、质量和性能，供货人承担一切费用和风险并负担招标人开支的一切有关直接费用。同时供货人应相应延长被更换货物的质量保证期。</w:t>
      </w:r>
    </w:p>
    <w:p>
      <w:pPr>
        <w:spacing w:line="360" w:lineRule="auto"/>
        <w:rPr>
          <w:rFonts w:hint="eastAsia" w:ascii="宋体" w:hAnsi="宋体"/>
          <w:color w:val="auto"/>
          <w:sz w:val="24"/>
          <w:szCs w:val="24"/>
        </w:rPr>
      </w:pPr>
      <w:r>
        <w:rPr>
          <w:rFonts w:hint="eastAsia" w:ascii="宋体" w:hAnsi="宋体" w:cs="Arial"/>
          <w:color w:val="auto"/>
          <w:sz w:val="24"/>
          <w:szCs w:val="24"/>
        </w:rPr>
        <w:t xml:space="preserve">   （4）</w:t>
      </w:r>
      <w:r>
        <w:rPr>
          <w:rFonts w:hint="eastAsia" w:ascii="宋体" w:hAnsi="宋体"/>
          <w:color w:val="auto"/>
          <w:sz w:val="24"/>
          <w:szCs w:val="24"/>
        </w:rPr>
        <w:t>如果招标人提出索赔通知后30天内供货人未能予以答复，该索赔应视为已被供货人接受。若供货人未能在招标人提出索赔通知的30天内或招标人同意的更长一些时间内，按招标人同意的上述任何一种方式处理索赔事宜，招标人将从应付款扣回索赔金额，同时保留进一步要求赔偿的权利。</w:t>
      </w:r>
    </w:p>
    <w:p>
      <w:pPr>
        <w:spacing w:line="400" w:lineRule="exact"/>
        <w:ind w:left="439" w:leftChars="209"/>
        <w:rPr>
          <w:rFonts w:hint="eastAsia" w:ascii="黑体" w:hAnsi="宋体" w:eastAsia="黑体"/>
          <w:b/>
          <w:bCs/>
          <w:color w:val="auto"/>
          <w:sz w:val="24"/>
          <w:szCs w:val="24"/>
        </w:rPr>
      </w:pPr>
      <w:r>
        <w:rPr>
          <w:rFonts w:hint="eastAsia" w:ascii="宋体" w:hAnsi="宋体"/>
          <w:b/>
          <w:bCs/>
          <w:color w:val="auto"/>
          <w:sz w:val="24"/>
          <w:szCs w:val="24"/>
        </w:rPr>
        <w:t xml:space="preserve"> 3.2.5</w:t>
      </w:r>
      <w:r>
        <w:rPr>
          <w:rFonts w:hint="eastAsia" w:ascii="黑体" w:hAnsi="宋体" w:eastAsia="黑体"/>
          <w:b/>
          <w:bCs/>
          <w:color w:val="auto"/>
          <w:sz w:val="24"/>
          <w:szCs w:val="24"/>
        </w:rPr>
        <w:t>、延期交货与核定损失额</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如果供货人未能按合同规定的时间按期交货（本合同规定的不可抗力除外），在供货人同意支付核定损失额的条件下，招标人将同意延长交货期。核定损失额的支付将由招标人从应付款中扣除。</w:t>
      </w:r>
    </w:p>
    <w:p>
      <w:pPr>
        <w:spacing w:line="400" w:lineRule="exact"/>
        <w:ind w:left="439" w:leftChars="209"/>
        <w:outlineLvl w:val="0"/>
        <w:rPr>
          <w:rFonts w:hint="eastAsia" w:ascii="黑体" w:hAnsi="宋体" w:eastAsia="黑体"/>
          <w:b/>
          <w:bCs/>
          <w:color w:val="auto"/>
          <w:sz w:val="24"/>
          <w:szCs w:val="24"/>
        </w:rPr>
      </w:pPr>
      <w:r>
        <w:rPr>
          <w:rFonts w:hint="eastAsia" w:ascii="黑体" w:hAnsi="宋体" w:eastAsia="黑体"/>
          <w:b/>
          <w:bCs/>
          <w:color w:val="auto"/>
          <w:sz w:val="24"/>
          <w:szCs w:val="24"/>
        </w:rPr>
        <w:t>3.2.6、不可抗力</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签约双方任一方由于受不可抗力事件的影响而不能执行合同时，履行合同的期限应予以延长，其延长的期限应相当于事件所影响的时间。不可抗力事件系指买卖双方在缔结合同时所不能预见的，并且它的发生及其后果是无法避免和无法克服的事件，诸如战争、严重火灾、台风、地震等。</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受阻一方应在不可抗力事件发生后尽快用传真通知对方，并于事件发生后14天内将有关当局出具的证明文件用特快专递或挂号信寄给对方审阅确认。一旦不可抗力事件的影响持续120天以上，双方应通过友好协商在合理的时间内达成进一步履行合同的协议。</w:t>
      </w:r>
    </w:p>
    <w:p>
      <w:pPr>
        <w:spacing w:line="400" w:lineRule="exact"/>
        <w:outlineLvl w:val="0"/>
        <w:rPr>
          <w:rFonts w:hint="eastAsia" w:ascii="黑体" w:hAnsi="宋体" w:eastAsia="黑体"/>
          <w:b/>
          <w:bCs/>
          <w:color w:val="auto"/>
          <w:sz w:val="24"/>
          <w:szCs w:val="24"/>
        </w:rPr>
      </w:pPr>
      <w:r>
        <w:rPr>
          <w:rFonts w:hint="eastAsia" w:ascii="黑体" w:hAnsi="宋体" w:eastAsia="黑体"/>
          <w:b/>
          <w:bCs/>
          <w:color w:val="auto"/>
          <w:sz w:val="24"/>
          <w:szCs w:val="24"/>
        </w:rPr>
        <w:t xml:space="preserve">    3.2.7、仲裁</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在执行本合同中发生的或与本合同有关的争端，双方应通过友好协商解决，经协商在60天内不能达成协议时，应提交仲裁。</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合同争端的仲裁应由仲裁委员会裁决。</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仲裁裁决应为最终决定，并对双方具有约束力。</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除另有裁决外，仲裁费应由败诉方负担。</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在仲裁期间，除正在进行仲裁部分外，合同其它部分继续执行。</w:t>
      </w:r>
    </w:p>
    <w:p>
      <w:pPr>
        <w:spacing w:line="400" w:lineRule="exact"/>
        <w:ind w:left="439" w:leftChars="209"/>
        <w:rPr>
          <w:rFonts w:hint="eastAsia" w:ascii="黑体" w:hAnsi="宋体" w:eastAsia="黑体"/>
          <w:b/>
          <w:bCs/>
          <w:color w:val="auto"/>
          <w:sz w:val="24"/>
          <w:szCs w:val="24"/>
        </w:rPr>
      </w:pPr>
      <w:r>
        <w:rPr>
          <w:rFonts w:hint="eastAsia" w:ascii="黑体" w:hAnsi="宋体" w:eastAsia="黑体"/>
          <w:b/>
          <w:bCs/>
          <w:color w:val="auto"/>
          <w:sz w:val="24"/>
          <w:szCs w:val="24"/>
        </w:rPr>
        <w:t>3.2.8、违约终止合同</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在补救违约而采取的任何其它措施未能实现的情况下，即在供货人收到招标人发出的违约通知后30天内（或经招标人书面确认的更长时间内）仍未纠正其下述任何一种违约行为，招标人可向供货人发出书面违约通知，终止全部或部分合同：</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如果供货人未能在合同规定的期限内或招标人准许的任何延期内交付部分或全部货物。</w:t>
      </w:r>
    </w:p>
    <w:p>
      <w:pPr>
        <w:spacing w:line="360" w:lineRule="auto"/>
        <w:rPr>
          <w:rFonts w:hint="eastAsia" w:ascii="宋体" w:hAnsi="宋体"/>
          <w:color w:val="auto"/>
          <w:sz w:val="24"/>
          <w:szCs w:val="24"/>
        </w:rPr>
      </w:pPr>
      <w:r>
        <w:rPr>
          <w:rFonts w:hint="eastAsia" w:ascii="宋体" w:hAnsi="宋体"/>
          <w:color w:val="auto"/>
          <w:sz w:val="24"/>
          <w:szCs w:val="24"/>
        </w:rPr>
        <w:t>供货人未能履行合同项下的任何其它义务。</w:t>
      </w:r>
    </w:p>
    <w:p>
      <w:pPr>
        <w:spacing w:line="360" w:lineRule="auto"/>
        <w:ind w:firstLine="480" w:firstLineChars="200"/>
        <w:rPr>
          <w:rFonts w:hint="eastAsia" w:ascii="宋体" w:hAnsi="宋体"/>
          <w:color w:val="auto"/>
          <w:sz w:val="24"/>
          <w:szCs w:val="24"/>
        </w:rPr>
      </w:pPr>
      <w:r>
        <w:rPr>
          <w:rFonts w:hint="eastAsia" w:ascii="宋体" w:hAnsi="宋体"/>
          <w:color w:val="auto"/>
          <w:sz w:val="24"/>
          <w:szCs w:val="24"/>
        </w:rPr>
        <w:t>一旦招标人根据第3.2.8款终止部分或全部合同，招标人可以按其认为适当的条件和方式采购类似未交付部分的货物。供货人应承担招标人购买类似货物的额外费用。但是，供货人应继续履行合同中未终止的部分。</w:t>
      </w:r>
    </w:p>
    <w:p>
      <w:pPr>
        <w:spacing w:line="400" w:lineRule="exact"/>
        <w:ind w:left="439" w:leftChars="209"/>
        <w:outlineLvl w:val="0"/>
        <w:rPr>
          <w:rFonts w:hint="eastAsia" w:ascii="黑体" w:hAnsi="宋体" w:eastAsia="黑体"/>
          <w:b/>
          <w:bCs/>
          <w:color w:val="auto"/>
          <w:sz w:val="24"/>
          <w:szCs w:val="24"/>
        </w:rPr>
      </w:pPr>
      <w:r>
        <w:rPr>
          <w:rFonts w:hint="eastAsia" w:ascii="黑体" w:hAnsi="宋体" w:eastAsia="黑体"/>
          <w:b/>
          <w:bCs/>
          <w:color w:val="auto"/>
          <w:sz w:val="24"/>
          <w:szCs w:val="24"/>
        </w:rPr>
        <w:t>3.2.9、破产终止合同</w:t>
      </w:r>
    </w:p>
    <w:p>
      <w:pPr>
        <w:spacing w:line="360" w:lineRule="auto"/>
        <w:ind w:firstLine="480" w:firstLineChars="200"/>
        <w:rPr>
          <w:rFonts w:hint="eastAsia" w:ascii="宋体" w:hAnsi="宋体"/>
          <w:color w:val="auto"/>
          <w:sz w:val="24"/>
          <w:szCs w:val="24"/>
        </w:rPr>
      </w:pPr>
      <w:r>
        <w:rPr>
          <w:rFonts w:hint="eastAsia" w:ascii="宋体" w:hAnsi="宋体" w:cs="Arial"/>
          <w:color w:val="auto"/>
          <w:sz w:val="24"/>
          <w:szCs w:val="24"/>
        </w:rPr>
        <w:t>20.1</w:t>
      </w:r>
      <w:r>
        <w:rPr>
          <w:rFonts w:hint="eastAsia" w:ascii="宋体" w:hAnsi="宋体"/>
          <w:color w:val="auto"/>
          <w:sz w:val="24"/>
          <w:szCs w:val="24"/>
        </w:rPr>
        <w:t>当供货人破产或无赔偿能力时，招标人可在任何时候以书面通知供货人终止合同，该终止合同以不损害或影响招标人已采取或将采取补救措施的任何权利为条件。</w:t>
      </w:r>
    </w:p>
    <w:p>
      <w:pPr>
        <w:spacing w:line="400" w:lineRule="exact"/>
        <w:ind w:left="439" w:leftChars="209"/>
        <w:outlineLvl w:val="0"/>
        <w:rPr>
          <w:rFonts w:hint="eastAsia" w:ascii="黑体" w:hAnsi="宋体" w:eastAsia="黑体"/>
          <w:b/>
          <w:bCs/>
          <w:color w:val="auto"/>
          <w:sz w:val="24"/>
          <w:szCs w:val="24"/>
        </w:rPr>
      </w:pPr>
      <w:r>
        <w:rPr>
          <w:rFonts w:hint="eastAsia" w:ascii="黑体" w:hAnsi="宋体" w:eastAsia="黑体"/>
          <w:b/>
          <w:bCs/>
          <w:color w:val="auto"/>
          <w:sz w:val="24"/>
          <w:szCs w:val="24"/>
        </w:rPr>
        <w:t>3.2.10、合同生效及其它</w:t>
      </w:r>
    </w:p>
    <w:p>
      <w:pPr>
        <w:spacing w:line="360" w:lineRule="auto"/>
        <w:ind w:firstLine="480" w:firstLineChars="200"/>
        <w:rPr>
          <w:rFonts w:hint="eastAsia" w:ascii="黑体" w:hAnsi="宋体" w:eastAsia="黑体"/>
          <w:color w:val="auto"/>
          <w:sz w:val="24"/>
          <w:szCs w:val="24"/>
        </w:rPr>
      </w:pPr>
      <w:r>
        <w:rPr>
          <w:rFonts w:hint="eastAsia" w:ascii="宋体" w:hAnsi="宋体"/>
          <w:color w:val="auto"/>
          <w:sz w:val="24"/>
          <w:szCs w:val="24"/>
        </w:rPr>
        <w:t>除非合同中另有说明，本合同经双方签字单位盖章后即生效。</w:t>
      </w:r>
    </w:p>
    <w:p>
      <w:pPr>
        <w:spacing w:line="360" w:lineRule="auto"/>
        <w:ind w:firstLine="480" w:firstLineChars="200"/>
        <w:rPr>
          <w:rFonts w:hint="eastAsia" w:ascii="黑体" w:hAnsi="宋体" w:eastAsia="黑体"/>
          <w:color w:val="auto"/>
          <w:sz w:val="24"/>
          <w:szCs w:val="24"/>
        </w:rPr>
      </w:pPr>
      <w:r>
        <w:rPr>
          <w:rFonts w:hint="eastAsia" w:ascii="宋体" w:hAnsi="宋体"/>
          <w:color w:val="auto"/>
          <w:sz w:val="24"/>
          <w:szCs w:val="24"/>
        </w:rPr>
        <w:t>如果本合同货物所须配套须从国外进口，其所须的进口许可证由供货人负责办理，并承担有关费用。</w:t>
      </w:r>
    </w:p>
    <w:p>
      <w:pPr>
        <w:spacing w:line="360" w:lineRule="auto"/>
        <w:ind w:firstLine="480" w:firstLineChars="200"/>
        <w:rPr>
          <w:rFonts w:hint="eastAsia" w:ascii="黑体" w:hAnsi="宋体" w:eastAsia="黑体"/>
          <w:color w:val="auto"/>
          <w:sz w:val="24"/>
          <w:szCs w:val="24"/>
        </w:rPr>
      </w:pPr>
      <w:r>
        <w:rPr>
          <w:rFonts w:hint="eastAsia" w:ascii="宋体" w:hAnsi="宋体"/>
          <w:color w:val="auto"/>
          <w:sz w:val="24"/>
          <w:szCs w:val="24"/>
        </w:rPr>
        <w:t>供货人须按技术规格中的规定，向招标人提供与合同项下货物有关的现场安装调试、技术服务、培训等其它相关服务。</w:t>
      </w:r>
    </w:p>
    <w:p>
      <w:pPr>
        <w:spacing w:line="360" w:lineRule="auto"/>
        <w:ind w:firstLine="480" w:firstLineChars="200"/>
        <w:jc w:val="left"/>
        <w:rPr>
          <w:rFonts w:hint="eastAsia" w:ascii="宋体" w:hAnsi="宋体"/>
          <w:color w:val="auto"/>
          <w:sz w:val="24"/>
          <w:szCs w:val="24"/>
        </w:rPr>
      </w:pPr>
      <w:r>
        <w:rPr>
          <w:rFonts w:hint="eastAsia" w:ascii="宋体" w:hAnsi="宋体"/>
          <w:color w:val="auto"/>
          <w:sz w:val="24"/>
          <w:szCs w:val="24"/>
        </w:rPr>
        <w:t>商务合同应包括用户最后确认的价格条款和付款方式。</w:t>
      </w:r>
    </w:p>
    <w:p>
      <w:pPr>
        <w:spacing w:line="360" w:lineRule="auto"/>
        <w:rPr>
          <w:rFonts w:hint="eastAsia" w:ascii="宋体" w:hAnsi="宋体"/>
          <w:color w:val="auto"/>
          <w:sz w:val="24"/>
          <w:szCs w:val="24"/>
        </w:rPr>
      </w:pPr>
      <w:r>
        <w:rPr>
          <w:rFonts w:hint="eastAsia" w:ascii="宋体" w:hAnsi="宋体"/>
          <w:color w:val="auto"/>
          <w:sz w:val="24"/>
          <w:szCs w:val="24"/>
        </w:rPr>
        <w:t xml:space="preserve">    中标后，所签经济合同系封闭合同。</w:t>
      </w:r>
    </w:p>
    <w:p>
      <w:pPr>
        <w:spacing w:line="360" w:lineRule="auto"/>
        <w:ind w:firstLine="436" w:firstLineChars="182"/>
        <w:rPr>
          <w:rFonts w:hint="eastAsia" w:ascii="黑体" w:hAnsi="宋体" w:eastAsia="黑体"/>
          <w:color w:val="auto"/>
          <w:sz w:val="24"/>
          <w:szCs w:val="24"/>
        </w:rPr>
      </w:pPr>
      <w:r>
        <w:rPr>
          <w:rFonts w:hint="eastAsia" w:ascii="宋体" w:hAnsi="宋体"/>
          <w:color w:val="auto"/>
          <w:sz w:val="24"/>
          <w:szCs w:val="24"/>
        </w:rPr>
        <w:t>其它未尽事宜待签约时商定。</w:t>
      </w:r>
    </w:p>
    <w:p>
      <w:pPr>
        <w:autoSpaceDE w:val="0"/>
        <w:autoSpaceDN w:val="0"/>
        <w:adjustRightInd w:val="0"/>
        <w:spacing w:line="400" w:lineRule="exact"/>
        <w:rPr>
          <w:rFonts w:hint="eastAsia" w:ascii="宋体" w:hAnsi="宋体"/>
          <w:b/>
          <w:bCs/>
          <w:color w:val="auto"/>
          <w:sz w:val="24"/>
          <w:szCs w:val="24"/>
        </w:rPr>
      </w:pPr>
      <w:r>
        <w:rPr>
          <w:rFonts w:hint="eastAsia" w:ascii="宋体" w:hAnsi="宋体"/>
          <w:b/>
          <w:bCs/>
          <w:color w:val="auto"/>
          <w:sz w:val="24"/>
          <w:szCs w:val="24"/>
        </w:rPr>
        <w:t xml:space="preserve">  3.3投标文件的编制</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3.3.1 投标文件应按谈判文件规定格式进行编写，如有必要，可以增加附页，作为投标文件的组成部分。其中，投标函附录在满足谈判文件实质性要求的基础上，可以提出比谈判文件要求更有利于招标人的承诺。</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3.3.2 投标文件应当对谈判文件有关供货期、投标有效期、质量要求、技术标准和要求、招标范围等实质性内容作出响应。</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 xml:space="preserve">3.3.3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否则，投标文件无效。签字或盖章的具体要求见竞争性谈判须知。 </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3.3.4 投标文件正本一份， 副本份数见竞争性谈判须知。正本和副本的封面上应清楚地标记“正本”或“副本”的字样。当副本和正本不一致时，以正本为准。</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3.3.5 投标文件的正本与副本应分别装订成册，并编制目录，具体装订要求见竞争性谈判须知规定。</w:t>
      </w:r>
    </w:p>
    <w:p>
      <w:pPr>
        <w:autoSpaceDE w:val="0"/>
        <w:autoSpaceDN w:val="0"/>
        <w:adjustRightInd w:val="0"/>
        <w:spacing w:line="400" w:lineRule="exact"/>
        <w:ind w:firstLine="280" w:firstLineChars="100"/>
        <w:rPr>
          <w:rFonts w:hint="eastAsia" w:ascii="黑体" w:eastAsia="黑体"/>
          <w:color w:val="auto"/>
          <w:sz w:val="28"/>
          <w:szCs w:val="28"/>
        </w:rPr>
      </w:pPr>
      <w:r>
        <w:rPr>
          <w:rFonts w:hint="eastAsia" w:ascii="黑体" w:eastAsia="黑体"/>
          <w:color w:val="auto"/>
          <w:sz w:val="28"/>
          <w:szCs w:val="28"/>
        </w:rPr>
        <w:t>四、投标</w:t>
      </w:r>
    </w:p>
    <w:p>
      <w:pPr>
        <w:autoSpaceDE w:val="0"/>
        <w:autoSpaceDN w:val="0"/>
        <w:adjustRightInd w:val="0"/>
        <w:spacing w:line="400" w:lineRule="exact"/>
        <w:ind w:firstLine="420"/>
        <w:rPr>
          <w:rFonts w:hint="eastAsia" w:ascii="宋体" w:hAnsi="宋体"/>
          <w:b/>
          <w:bCs/>
          <w:color w:val="auto"/>
          <w:sz w:val="24"/>
          <w:szCs w:val="24"/>
        </w:rPr>
      </w:pPr>
      <w:r>
        <w:rPr>
          <w:rFonts w:hint="eastAsia" w:ascii="宋体" w:hAnsi="宋体"/>
          <w:b/>
          <w:bCs/>
          <w:color w:val="auto"/>
          <w:sz w:val="24"/>
          <w:szCs w:val="24"/>
        </w:rPr>
        <w:t>4.1 投标文件的密封和标记</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4.1.1 投标文件的正本与副本应分开包装，加贴封条，并在封套的封口处加盖投标人印章，并经法定代表人或其委托代理人签字或盖章。</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4.1.2 投标文件的封套上应清楚地标记“正本”或“副本”字样，封套上应写明的其他内容见竞争性谈判须知。</w:t>
      </w:r>
    </w:p>
    <w:p>
      <w:pPr>
        <w:autoSpaceDE w:val="0"/>
        <w:autoSpaceDN w:val="0"/>
        <w:adjustRightInd w:val="0"/>
        <w:spacing w:line="400" w:lineRule="exact"/>
        <w:ind w:firstLine="420"/>
        <w:rPr>
          <w:rFonts w:hint="eastAsia" w:ascii="宋体" w:hAnsi="宋体"/>
          <w:b/>
          <w:bCs/>
          <w:color w:val="auto"/>
          <w:sz w:val="24"/>
          <w:szCs w:val="24"/>
        </w:rPr>
      </w:pPr>
      <w:r>
        <w:rPr>
          <w:rFonts w:hint="eastAsia" w:ascii="宋体" w:hAnsi="宋体"/>
          <w:color w:val="auto"/>
          <w:sz w:val="24"/>
          <w:szCs w:val="24"/>
        </w:rPr>
        <w:t>4.1.3 未按本章第4.1.1项或第4.1.2项要求密封和加写标记的投标文件，招标人不予受理。</w:t>
      </w:r>
    </w:p>
    <w:p>
      <w:pPr>
        <w:autoSpaceDE w:val="0"/>
        <w:autoSpaceDN w:val="0"/>
        <w:adjustRightInd w:val="0"/>
        <w:spacing w:line="400" w:lineRule="exact"/>
        <w:ind w:firstLine="420"/>
        <w:rPr>
          <w:rFonts w:hint="eastAsia" w:ascii="宋体" w:hAnsi="宋体"/>
          <w:b/>
          <w:bCs/>
          <w:color w:val="auto"/>
          <w:sz w:val="24"/>
          <w:szCs w:val="24"/>
        </w:rPr>
      </w:pPr>
      <w:r>
        <w:rPr>
          <w:rFonts w:hint="eastAsia" w:ascii="宋体" w:hAnsi="宋体"/>
          <w:b/>
          <w:bCs/>
          <w:color w:val="auto"/>
          <w:sz w:val="24"/>
          <w:szCs w:val="24"/>
        </w:rPr>
        <w:t>4.2 投标文件的递交</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4.2.1 投标文件应于竞争性谈判邀请规定的截止时间之前密封递交至指定的地点，逾时视为自动放弃。</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4.2.2 投标文件需提供指定的份数，且须法定代表人或授权代表签署并加盖单位公章。</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4.2.3 有下列情形之一时，供应商的投标文件将被拒绝：</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（1）逾期送达的；</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（2）投标文件少于指定份数，或未密封的；</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（3）投标文件中的谈判申请及声明未加盖供应商公章及法定代表人或者委托代理人印章（签字）的；</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（4）供应商名称或项目负责人与通过资格审查的不一致的；</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（5）改变谈判文件提供的项目清单中的设备数量的；</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（6）经谈判小组认定供应商以低于成本价报价，恶意竞争的；</w:t>
      </w:r>
    </w:p>
    <w:p>
      <w:pPr>
        <w:autoSpaceDE w:val="0"/>
        <w:autoSpaceDN w:val="0"/>
        <w:adjustRightInd w:val="0"/>
        <w:spacing w:line="400" w:lineRule="exact"/>
        <w:ind w:firstLine="420"/>
        <w:rPr>
          <w:rFonts w:hint="eastAsia" w:ascii="宋体" w:hAnsi="宋体"/>
          <w:strike/>
          <w:color w:val="auto"/>
          <w:sz w:val="24"/>
          <w:szCs w:val="24"/>
        </w:rPr>
      </w:pPr>
      <w:r>
        <w:rPr>
          <w:rFonts w:hint="eastAsia" w:ascii="宋体" w:hAnsi="宋体"/>
          <w:color w:val="auto"/>
          <w:sz w:val="24"/>
          <w:szCs w:val="24"/>
        </w:rPr>
        <w:t>（7）投标文件中提出发包人不能接受的条件的；</w:t>
      </w:r>
    </w:p>
    <w:p>
      <w:pPr>
        <w:autoSpaceDE w:val="0"/>
        <w:autoSpaceDN w:val="0"/>
        <w:adjustRightInd w:val="0"/>
        <w:spacing w:line="400" w:lineRule="exact"/>
        <w:ind w:firstLine="420"/>
        <w:rPr>
          <w:rFonts w:hint="eastAsia" w:ascii="宋体" w:hAnsi="宋体"/>
          <w:b/>
          <w:bCs/>
          <w:color w:val="auto"/>
          <w:sz w:val="24"/>
          <w:szCs w:val="24"/>
        </w:rPr>
      </w:pPr>
      <w:r>
        <w:rPr>
          <w:rFonts w:hint="eastAsia" w:ascii="宋体" w:hAnsi="宋体"/>
          <w:b/>
          <w:bCs/>
          <w:color w:val="auto"/>
          <w:sz w:val="24"/>
          <w:szCs w:val="24"/>
        </w:rPr>
        <w:t xml:space="preserve"> 4.3评审标准</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 xml:space="preserve"> </w:t>
      </w:r>
      <w:r>
        <w:rPr>
          <w:rFonts w:hint="eastAsia" w:ascii="宋体" w:hAnsi="宋体"/>
          <w:color w:val="auto"/>
          <w:sz w:val="24"/>
          <w:szCs w:val="24"/>
          <w:lang w:val="en-US" w:eastAsia="zh-CN"/>
        </w:rPr>
        <w:t>4</w:t>
      </w:r>
      <w:r>
        <w:rPr>
          <w:rFonts w:hint="eastAsia" w:ascii="宋体" w:hAnsi="宋体"/>
          <w:color w:val="auto"/>
          <w:sz w:val="24"/>
          <w:szCs w:val="24"/>
        </w:rPr>
        <w:t>.3.1本次谈判采用综合评估法进行评标，先进行资格审查，再进行详细评审。</w:t>
      </w:r>
    </w:p>
    <w:p>
      <w:pPr>
        <w:autoSpaceDE w:val="0"/>
        <w:autoSpaceDN w:val="0"/>
        <w:adjustRightInd w:val="0"/>
        <w:spacing w:line="400" w:lineRule="exact"/>
        <w:ind w:firstLine="420"/>
        <w:rPr>
          <w:rFonts w:hint="eastAsia" w:ascii="宋体" w:hAnsi="宋体"/>
          <w:color w:val="auto"/>
          <w:sz w:val="24"/>
          <w:szCs w:val="24"/>
        </w:rPr>
      </w:pPr>
      <w:r>
        <w:rPr>
          <w:rFonts w:hint="eastAsia" w:ascii="宋体" w:hAnsi="宋体"/>
          <w:color w:val="auto"/>
          <w:sz w:val="24"/>
          <w:szCs w:val="24"/>
        </w:rPr>
        <w:t xml:space="preserve"> </w:t>
      </w:r>
      <w:r>
        <w:rPr>
          <w:rFonts w:hint="eastAsia" w:ascii="宋体" w:hAnsi="宋体"/>
          <w:color w:val="auto"/>
          <w:sz w:val="24"/>
          <w:szCs w:val="24"/>
          <w:lang w:val="en-US" w:eastAsia="zh-CN"/>
        </w:rPr>
        <w:t>4</w:t>
      </w:r>
      <w:r>
        <w:rPr>
          <w:rFonts w:hint="eastAsia" w:ascii="宋体" w:hAnsi="宋体"/>
          <w:color w:val="auto"/>
          <w:sz w:val="24"/>
          <w:szCs w:val="24"/>
        </w:rPr>
        <w:t>.3.2详细评审及打分</w:t>
      </w:r>
    </w:p>
    <w:p>
      <w:pPr>
        <w:autoSpaceDE w:val="0"/>
        <w:autoSpaceDN w:val="0"/>
        <w:adjustRightInd w:val="0"/>
        <w:spacing w:line="400" w:lineRule="exact"/>
        <w:ind w:firstLine="420"/>
        <w:rPr>
          <w:rFonts w:hint="eastAsia" w:ascii="宋体" w:hAnsi="宋体"/>
          <w:color w:val="auto"/>
          <w:sz w:val="24"/>
          <w:szCs w:val="24"/>
        </w:rPr>
      </w:pPr>
    </w:p>
    <w:p>
      <w:pPr>
        <w:autoSpaceDE w:val="0"/>
        <w:autoSpaceDN w:val="0"/>
        <w:adjustRightInd w:val="0"/>
        <w:spacing w:line="400" w:lineRule="exact"/>
        <w:ind w:firstLine="420"/>
        <w:rPr>
          <w:rFonts w:hint="eastAsia" w:ascii="宋体" w:hAnsi="宋体"/>
          <w:b/>
          <w:bCs/>
          <w:color w:val="auto"/>
          <w:sz w:val="24"/>
          <w:szCs w:val="24"/>
        </w:rPr>
      </w:pPr>
      <w:r>
        <w:rPr>
          <w:rFonts w:hint="eastAsia" w:ascii="宋体" w:hAnsi="宋体"/>
          <w:b/>
          <w:bCs/>
          <w:color w:val="auto"/>
          <w:sz w:val="24"/>
          <w:szCs w:val="24"/>
        </w:rPr>
        <w:t xml:space="preserve"> 4.4 分值分配</w:t>
      </w:r>
    </w:p>
    <w:p>
      <w:pPr>
        <w:autoSpaceDE w:val="0"/>
        <w:autoSpaceDN w:val="0"/>
        <w:adjustRightInd w:val="0"/>
        <w:spacing w:line="400" w:lineRule="exact"/>
        <w:ind w:firstLine="420"/>
        <w:rPr>
          <w:rFonts w:hint="eastAsia" w:ascii="宋体" w:hAnsi="宋体"/>
          <w:color w:val="auto"/>
          <w:sz w:val="24"/>
          <w:szCs w:val="24"/>
          <w:lang w:val="en-US" w:eastAsia="zh-CN"/>
        </w:rPr>
      </w:pPr>
      <w:r>
        <w:rPr>
          <w:rFonts w:hint="eastAsia" w:ascii="宋体" w:hAnsi="宋体"/>
          <w:color w:val="auto"/>
          <w:sz w:val="24"/>
          <w:szCs w:val="24"/>
        </w:rPr>
        <w:t> </w:t>
      </w:r>
      <w:r>
        <w:rPr>
          <w:rFonts w:hint="eastAsia" w:ascii="宋体" w:hAnsi="宋体"/>
          <w:color w:val="auto"/>
          <w:sz w:val="24"/>
          <w:szCs w:val="24"/>
          <w:lang w:val="en-US" w:eastAsia="zh-CN"/>
        </w:rPr>
        <w:t>4.4</w:t>
      </w:r>
      <w:r>
        <w:rPr>
          <w:rFonts w:hint="eastAsia" w:ascii="宋体" w:hAnsi="宋体"/>
          <w:color w:val="auto"/>
          <w:sz w:val="24"/>
          <w:szCs w:val="24"/>
        </w:rPr>
        <w:t>、</w:t>
      </w:r>
      <w:r>
        <w:rPr>
          <w:rFonts w:hint="eastAsia" w:ascii="宋体" w:hAnsi="宋体"/>
          <w:color w:val="auto"/>
          <w:sz w:val="24"/>
          <w:szCs w:val="24"/>
          <w:lang w:val="en-US" w:eastAsia="zh-CN"/>
        </w:rPr>
        <w:t>1</w:t>
      </w:r>
      <w:r>
        <w:rPr>
          <w:rFonts w:hint="eastAsia" w:ascii="宋体" w:hAnsi="宋体"/>
          <w:color w:val="auto"/>
          <w:sz w:val="24"/>
          <w:szCs w:val="24"/>
        </w:rPr>
        <w:t>评分标准</w:t>
      </w:r>
      <w:r>
        <w:rPr>
          <w:rFonts w:hint="eastAsia" w:ascii="宋体" w:hAnsi="宋体"/>
          <w:color w:val="auto"/>
          <w:sz w:val="24"/>
          <w:szCs w:val="24"/>
        </w:rPr>
        <w:br w:type="textWrapping"/>
      </w:r>
      <w:r>
        <w:rPr>
          <w:rFonts w:hint="eastAsia" w:ascii="宋体" w:hAnsi="宋体"/>
          <w:color w:val="auto"/>
          <w:sz w:val="24"/>
          <w:szCs w:val="24"/>
        </w:rPr>
        <w:t> </w:t>
      </w:r>
      <w:r>
        <w:rPr>
          <w:rFonts w:hint="eastAsia" w:ascii="宋体" w:hAnsi="宋体"/>
          <w:color w:val="auto"/>
          <w:sz w:val="24"/>
          <w:szCs w:val="24"/>
          <w:lang w:eastAsia="zh-CN"/>
        </w:rPr>
        <w:t>（</w:t>
      </w:r>
      <w:r>
        <w:rPr>
          <w:rFonts w:hint="eastAsia" w:ascii="宋体" w:hAnsi="宋体"/>
          <w:color w:val="auto"/>
          <w:sz w:val="24"/>
          <w:szCs w:val="24"/>
          <w:lang w:val="en-US" w:eastAsia="zh-CN"/>
        </w:rPr>
        <w:t>1</w:t>
      </w:r>
      <w:r>
        <w:rPr>
          <w:rFonts w:hint="eastAsia" w:ascii="宋体" w:hAnsi="宋体"/>
          <w:color w:val="auto"/>
          <w:sz w:val="24"/>
          <w:szCs w:val="24"/>
          <w:lang w:eastAsia="zh-CN"/>
        </w:rPr>
        <w:t>）</w:t>
      </w:r>
      <w:r>
        <w:rPr>
          <w:rFonts w:hint="eastAsia" w:ascii="宋体" w:hAnsi="宋体"/>
          <w:color w:val="auto"/>
          <w:sz w:val="24"/>
          <w:szCs w:val="24"/>
        </w:rPr>
        <w:t>报 价</w:t>
      </w:r>
      <w:r>
        <w:rPr>
          <w:rFonts w:hint="eastAsia" w:ascii="宋体" w:hAnsi="宋体"/>
          <w:color w:val="auto"/>
          <w:sz w:val="24"/>
          <w:szCs w:val="24"/>
          <w:lang w:eastAsia="zh-CN"/>
        </w:rPr>
        <w:t>：</w:t>
      </w:r>
      <w:r>
        <w:rPr>
          <w:rFonts w:hint="eastAsia" w:ascii="宋体" w:hAnsi="宋体"/>
          <w:color w:val="auto"/>
          <w:sz w:val="24"/>
          <w:szCs w:val="24"/>
        </w:rPr>
        <w:t>以满足招标文件要求</w:t>
      </w:r>
      <w:r>
        <w:rPr>
          <w:rFonts w:hint="eastAsia" w:ascii="宋体" w:hAnsi="宋体"/>
          <w:color w:val="auto"/>
          <w:sz w:val="24"/>
          <w:szCs w:val="24"/>
          <w:lang w:eastAsia="zh-CN"/>
        </w:rPr>
        <w:t>以报价平均价</w:t>
      </w:r>
      <w:r>
        <w:rPr>
          <w:rFonts w:hint="eastAsia" w:ascii="宋体" w:hAnsi="宋体"/>
          <w:color w:val="auto"/>
          <w:sz w:val="24"/>
          <w:szCs w:val="24"/>
        </w:rPr>
        <w:t>为基准价</w:t>
      </w:r>
      <w:r>
        <w:rPr>
          <w:rFonts w:hint="eastAsia" w:ascii="宋体" w:hAnsi="宋体"/>
          <w:color w:val="auto"/>
          <w:sz w:val="24"/>
          <w:szCs w:val="24"/>
          <w:lang w:eastAsia="zh-CN"/>
        </w:rPr>
        <w:t>。</w:t>
      </w:r>
      <w:r>
        <w:rPr>
          <w:rFonts w:hint="eastAsia" w:ascii="宋体" w:hAnsi="宋体"/>
          <w:color w:val="auto"/>
          <w:sz w:val="24"/>
          <w:szCs w:val="24"/>
          <w:lang w:val="en-US" w:eastAsia="zh-CN"/>
        </w:rPr>
        <w:t xml:space="preserve"> 总分</w:t>
      </w:r>
      <w:r>
        <w:rPr>
          <w:rFonts w:hint="eastAsia" w:ascii="宋体" w:hAnsi="宋体"/>
          <w:color w:val="auto"/>
          <w:sz w:val="24"/>
          <w:szCs w:val="24"/>
        </w:rPr>
        <w:t>（60分）</w:t>
      </w:r>
      <w:r>
        <w:rPr>
          <w:rFonts w:hint="eastAsia" w:ascii="宋体" w:hAnsi="宋体"/>
          <w:color w:val="auto"/>
          <w:sz w:val="24"/>
          <w:szCs w:val="24"/>
        </w:rPr>
        <w:br w:type="textWrapping"/>
      </w:r>
      <w:r>
        <w:rPr>
          <w:rFonts w:hint="eastAsia" w:ascii="宋体" w:hAnsi="宋体"/>
          <w:color w:val="auto"/>
          <w:sz w:val="24"/>
          <w:szCs w:val="24"/>
          <w:lang w:val="en-US" w:eastAsia="zh-CN"/>
        </w:rPr>
        <w:t xml:space="preserve"> </w:t>
      </w:r>
      <w:r>
        <w:rPr>
          <w:rFonts w:hint="eastAsia" w:ascii="宋体" w:hAnsi="宋体"/>
          <w:color w:val="auto"/>
          <w:sz w:val="24"/>
          <w:szCs w:val="24"/>
          <w:lang w:eastAsia="zh-CN"/>
        </w:rPr>
        <w:t>（</w:t>
      </w:r>
      <w:r>
        <w:rPr>
          <w:rFonts w:hint="eastAsia" w:ascii="宋体" w:hAnsi="宋体"/>
          <w:color w:val="auto"/>
          <w:sz w:val="24"/>
          <w:szCs w:val="24"/>
          <w:lang w:val="en-US" w:eastAsia="zh-CN"/>
        </w:rPr>
        <w:t>2</w:t>
      </w:r>
      <w:r>
        <w:rPr>
          <w:rFonts w:hint="eastAsia" w:ascii="宋体" w:hAnsi="宋体"/>
          <w:color w:val="auto"/>
          <w:sz w:val="24"/>
          <w:szCs w:val="24"/>
          <w:lang w:eastAsia="zh-CN"/>
        </w:rPr>
        <w:t>）</w:t>
      </w:r>
      <w:r>
        <w:rPr>
          <w:rFonts w:hint="eastAsia" w:ascii="宋体" w:hAnsi="宋体"/>
          <w:color w:val="auto"/>
          <w:sz w:val="24"/>
          <w:szCs w:val="24"/>
        </w:rPr>
        <w:t>产品性能：满足</w:t>
      </w:r>
      <w:r>
        <w:rPr>
          <w:rFonts w:hint="eastAsia" w:ascii="宋体" w:hAnsi="宋体"/>
          <w:color w:val="auto"/>
          <w:sz w:val="24"/>
          <w:szCs w:val="24"/>
          <w:lang w:eastAsia="zh-CN"/>
        </w:rPr>
        <w:t>设备</w:t>
      </w:r>
      <w:r>
        <w:rPr>
          <w:rFonts w:hint="eastAsia" w:ascii="宋体" w:hAnsi="宋体"/>
          <w:color w:val="auto"/>
          <w:sz w:val="24"/>
          <w:szCs w:val="24"/>
        </w:rPr>
        <w:t>的主要参数和各项指标要求并提供第三方检测报告</w:t>
      </w:r>
      <w:r>
        <w:rPr>
          <w:rFonts w:hint="eastAsia" w:ascii="宋体" w:hAnsi="宋体"/>
          <w:color w:val="auto"/>
          <w:sz w:val="24"/>
          <w:szCs w:val="24"/>
          <w:lang w:eastAsia="zh-CN"/>
        </w:rPr>
        <w:t>，</w:t>
      </w:r>
      <w:r>
        <w:rPr>
          <w:rFonts w:hint="eastAsia" w:ascii="宋体" w:hAnsi="宋体"/>
          <w:color w:val="auto"/>
          <w:sz w:val="24"/>
          <w:szCs w:val="24"/>
        </w:rPr>
        <w:t>产品认证：所投产品或同系列产品通过中国质量认证中心检测，获得国家CQC 认证的，</w:t>
      </w:r>
      <w:r>
        <w:rPr>
          <w:rFonts w:hint="eastAsia" w:ascii="宋体" w:hAnsi="宋体"/>
          <w:color w:val="auto"/>
          <w:sz w:val="24"/>
          <w:szCs w:val="24"/>
          <w:lang w:eastAsia="zh-CN"/>
        </w:rPr>
        <w:t>提供的</w:t>
      </w:r>
      <w:r>
        <w:rPr>
          <w:rFonts w:hint="eastAsia" w:ascii="宋体" w:hAnsi="宋体"/>
          <w:color w:val="auto"/>
          <w:sz w:val="24"/>
          <w:szCs w:val="24"/>
        </w:rPr>
        <w:t>产品或</w:t>
      </w:r>
      <w:r>
        <w:rPr>
          <w:rFonts w:hint="eastAsia" w:ascii="宋体" w:hAnsi="宋体"/>
          <w:color w:val="auto"/>
          <w:sz w:val="24"/>
          <w:szCs w:val="24"/>
          <w:lang w:eastAsia="zh-CN"/>
        </w:rPr>
        <w:t>设备</w:t>
      </w:r>
      <w:r>
        <w:rPr>
          <w:rFonts w:hint="eastAsia" w:ascii="宋体" w:hAnsi="宋体"/>
          <w:color w:val="auto"/>
          <w:sz w:val="24"/>
          <w:szCs w:val="24"/>
        </w:rPr>
        <w:t>部件通过权威部门推广</w:t>
      </w:r>
      <w:r>
        <w:rPr>
          <w:rFonts w:hint="eastAsia" w:ascii="宋体" w:hAnsi="宋体"/>
          <w:color w:val="auto"/>
          <w:sz w:val="24"/>
          <w:szCs w:val="24"/>
          <w:lang w:eastAsia="zh-CN"/>
        </w:rPr>
        <w:t>产品</w:t>
      </w:r>
      <w:r>
        <w:rPr>
          <w:rFonts w:hint="eastAsia" w:ascii="宋体" w:hAnsi="宋体"/>
          <w:color w:val="auto"/>
          <w:sz w:val="24"/>
          <w:szCs w:val="24"/>
        </w:rPr>
        <w:t>设备或生产商获得国家或省级获奖证书</w:t>
      </w:r>
      <w:r>
        <w:rPr>
          <w:rFonts w:hint="eastAsia" w:ascii="宋体" w:hAnsi="宋体"/>
          <w:color w:val="auto"/>
          <w:sz w:val="24"/>
          <w:szCs w:val="24"/>
          <w:lang w:val="en-US" w:eastAsia="zh-CN"/>
        </w:rPr>
        <w:t xml:space="preserve"> ，</w:t>
      </w:r>
      <w:r>
        <w:rPr>
          <w:rFonts w:hint="eastAsia" w:ascii="宋体" w:hAnsi="宋体"/>
          <w:color w:val="auto"/>
          <w:sz w:val="24"/>
          <w:szCs w:val="24"/>
        </w:rPr>
        <w:t>所提供产品的生产商具有CCC</w:t>
      </w:r>
      <w:r>
        <w:rPr>
          <w:rFonts w:hint="eastAsia" w:ascii="宋体" w:hAnsi="宋体"/>
          <w:color w:val="auto"/>
          <w:sz w:val="24"/>
          <w:szCs w:val="24"/>
          <w:lang w:val="en-US" w:eastAsia="zh-CN"/>
        </w:rPr>
        <w:t>F或CCC</w:t>
      </w:r>
      <w:r>
        <w:rPr>
          <w:rFonts w:hint="eastAsia" w:ascii="宋体" w:hAnsi="宋体"/>
          <w:color w:val="auto"/>
          <w:sz w:val="24"/>
          <w:szCs w:val="24"/>
        </w:rPr>
        <w:t>认证，（20分）</w:t>
      </w:r>
      <w:r>
        <w:rPr>
          <w:rFonts w:hint="eastAsia" w:ascii="宋体" w:hAnsi="宋体"/>
          <w:color w:val="auto"/>
          <w:sz w:val="24"/>
          <w:szCs w:val="24"/>
          <w:lang w:val="en-US" w:eastAsia="zh-CN"/>
        </w:rPr>
        <w:t xml:space="preserve">                               </w:t>
      </w:r>
    </w:p>
    <w:p>
      <w:pPr>
        <w:autoSpaceDE w:val="0"/>
        <w:autoSpaceDN w:val="0"/>
        <w:adjustRightInd w:val="0"/>
        <w:spacing w:line="400" w:lineRule="exact"/>
        <w:ind w:firstLine="240" w:firstLineChars="100"/>
        <w:rPr>
          <w:rFonts w:hint="eastAsia" w:ascii="宋体" w:hAnsi="宋体"/>
          <w:color w:val="auto"/>
          <w:sz w:val="24"/>
          <w:szCs w:val="24"/>
        </w:rPr>
      </w:pPr>
      <w:r>
        <w:rPr>
          <w:rFonts w:hint="eastAsia" w:ascii="宋体" w:hAnsi="宋体"/>
          <w:color w:val="auto"/>
          <w:sz w:val="24"/>
          <w:szCs w:val="24"/>
          <w:lang w:val="en-US" w:eastAsia="zh-CN"/>
        </w:rPr>
        <w:t>（3）</w:t>
      </w:r>
      <w:r>
        <w:rPr>
          <w:rFonts w:hint="eastAsia" w:ascii="宋体" w:hAnsi="宋体"/>
          <w:color w:val="auto"/>
          <w:sz w:val="24"/>
          <w:szCs w:val="24"/>
        </w:rPr>
        <w:t>类似业绩：2015年以来具有类似项目业绩的，合同额</w:t>
      </w:r>
      <w:r>
        <w:rPr>
          <w:rFonts w:hint="eastAsia" w:ascii="宋体" w:hAnsi="宋体"/>
          <w:color w:val="auto"/>
          <w:sz w:val="24"/>
          <w:szCs w:val="24"/>
          <w:lang w:val="en-US" w:eastAsia="zh-CN"/>
        </w:rPr>
        <w:t xml:space="preserve"> </w:t>
      </w:r>
      <w:r>
        <w:rPr>
          <w:rFonts w:hint="eastAsia" w:ascii="宋体" w:hAnsi="宋体"/>
          <w:color w:val="auto"/>
          <w:sz w:val="24"/>
          <w:szCs w:val="24"/>
        </w:rPr>
        <w:t>80万元以上</w:t>
      </w:r>
      <w:r>
        <w:rPr>
          <w:rFonts w:hint="eastAsia" w:ascii="宋体" w:hAnsi="宋体"/>
          <w:color w:val="auto"/>
          <w:sz w:val="24"/>
          <w:szCs w:val="24"/>
          <w:lang w:eastAsia="zh-CN"/>
        </w:rPr>
        <w:t>的项目</w:t>
      </w:r>
      <w:r>
        <w:rPr>
          <w:rFonts w:hint="eastAsia" w:ascii="宋体" w:hAnsi="宋体"/>
          <w:color w:val="auto"/>
          <w:sz w:val="24"/>
          <w:szCs w:val="24"/>
        </w:rPr>
        <w:t>（需提供合同复印件，原件备查)</w:t>
      </w:r>
      <w:r>
        <w:rPr>
          <w:rFonts w:hint="eastAsia" w:ascii="宋体" w:hAnsi="宋体"/>
          <w:color w:val="auto"/>
          <w:sz w:val="24"/>
          <w:szCs w:val="24"/>
          <w:lang w:eastAsia="zh-CN"/>
        </w:rPr>
        <w:t>。（</w:t>
      </w:r>
      <w:r>
        <w:rPr>
          <w:rFonts w:hint="eastAsia" w:ascii="宋体" w:hAnsi="宋体"/>
          <w:color w:val="auto"/>
          <w:sz w:val="24"/>
          <w:szCs w:val="24"/>
          <w:lang w:val="en-US" w:eastAsia="zh-CN"/>
        </w:rPr>
        <w:t>15分</w:t>
      </w:r>
      <w:r>
        <w:rPr>
          <w:rFonts w:hint="eastAsia" w:ascii="宋体" w:hAnsi="宋体"/>
          <w:color w:val="auto"/>
          <w:sz w:val="24"/>
          <w:szCs w:val="24"/>
          <w:lang w:eastAsia="zh-CN"/>
        </w:rPr>
        <w:t>）</w:t>
      </w:r>
      <w:r>
        <w:rPr>
          <w:rFonts w:hint="eastAsia" w:ascii="宋体" w:hAnsi="宋体"/>
          <w:color w:val="auto"/>
          <w:sz w:val="24"/>
          <w:szCs w:val="24"/>
        </w:rPr>
        <w:br w:type="textWrapping"/>
      </w:r>
      <w:r>
        <w:rPr>
          <w:rFonts w:hint="eastAsia" w:ascii="宋体" w:hAnsi="宋体"/>
          <w:color w:val="auto"/>
          <w:sz w:val="24"/>
          <w:szCs w:val="24"/>
          <w:lang w:val="en-US" w:eastAsia="zh-CN"/>
        </w:rPr>
        <w:t xml:space="preserve">  </w:t>
      </w:r>
      <w:r>
        <w:rPr>
          <w:rFonts w:hint="eastAsia" w:ascii="宋体" w:hAnsi="宋体"/>
          <w:color w:val="auto"/>
          <w:sz w:val="24"/>
          <w:szCs w:val="24"/>
          <w:lang w:eastAsia="zh-CN"/>
        </w:rPr>
        <w:t>（</w:t>
      </w:r>
      <w:r>
        <w:rPr>
          <w:rFonts w:hint="eastAsia" w:ascii="宋体" w:hAnsi="宋体"/>
          <w:color w:val="auto"/>
          <w:sz w:val="24"/>
          <w:szCs w:val="24"/>
          <w:lang w:val="en-US" w:eastAsia="zh-CN"/>
        </w:rPr>
        <w:t>4</w:t>
      </w:r>
      <w:r>
        <w:rPr>
          <w:rFonts w:hint="eastAsia" w:ascii="宋体" w:hAnsi="宋体"/>
          <w:color w:val="auto"/>
          <w:sz w:val="24"/>
          <w:szCs w:val="24"/>
          <w:lang w:eastAsia="zh-CN"/>
        </w:rPr>
        <w:t>）</w:t>
      </w:r>
      <w:r>
        <w:rPr>
          <w:rFonts w:hint="eastAsia" w:ascii="宋体" w:hAnsi="宋体"/>
          <w:color w:val="auto"/>
          <w:sz w:val="24"/>
          <w:szCs w:val="24"/>
        </w:rPr>
        <w:t>售后服务：售后服务方案科学、合理、安全，时间安排紧凑，在本地有分支机构或委托的维修点</w:t>
      </w:r>
      <w:r>
        <w:rPr>
          <w:rFonts w:hint="eastAsia" w:ascii="宋体" w:hAnsi="宋体"/>
          <w:color w:val="auto"/>
          <w:sz w:val="24"/>
          <w:szCs w:val="24"/>
          <w:lang w:eastAsia="zh-CN"/>
        </w:rPr>
        <w:t>。（</w:t>
      </w:r>
      <w:r>
        <w:rPr>
          <w:rFonts w:hint="eastAsia" w:ascii="宋体" w:hAnsi="宋体"/>
          <w:color w:val="auto"/>
          <w:sz w:val="24"/>
          <w:szCs w:val="24"/>
          <w:lang w:val="en-US" w:eastAsia="zh-CN"/>
        </w:rPr>
        <w:t>5分</w:t>
      </w:r>
      <w:r>
        <w:rPr>
          <w:rFonts w:hint="eastAsia" w:ascii="宋体" w:hAnsi="宋体"/>
          <w:color w:val="auto"/>
          <w:sz w:val="24"/>
          <w:szCs w:val="24"/>
          <w:lang w:eastAsia="zh-CN"/>
        </w:rPr>
        <w:t>）</w:t>
      </w:r>
      <w:r>
        <w:rPr>
          <w:rFonts w:hint="eastAsia" w:ascii="宋体" w:hAnsi="宋体"/>
          <w:color w:val="auto"/>
          <w:sz w:val="24"/>
          <w:szCs w:val="24"/>
        </w:rPr>
        <w:br w:type="textWrapping"/>
      </w:r>
      <w:r>
        <w:rPr>
          <w:rFonts w:hint="eastAsia" w:ascii="宋体" w:hAnsi="宋体"/>
          <w:color w:val="auto"/>
          <w:sz w:val="24"/>
          <w:szCs w:val="24"/>
        </w:rPr>
        <w:t>合计：100分</w:t>
      </w:r>
      <w:r>
        <w:rPr>
          <w:rFonts w:hint="eastAsia" w:ascii="宋体" w:hAnsi="宋体"/>
          <w:color w:val="auto"/>
          <w:sz w:val="24"/>
          <w:szCs w:val="24"/>
        </w:rPr>
        <w:br w:type="textWrapping"/>
      </w:r>
      <w:r>
        <w:rPr>
          <w:rFonts w:hint="eastAsia" w:ascii="宋体" w:hAnsi="宋体"/>
          <w:color w:val="auto"/>
          <w:sz w:val="24"/>
          <w:szCs w:val="24"/>
          <w:lang w:val="en-US" w:eastAsia="zh-CN"/>
        </w:rPr>
        <w:t xml:space="preserve">    </w:t>
      </w:r>
      <w:r>
        <w:rPr>
          <w:rFonts w:hint="eastAsia" w:ascii="宋体" w:hAnsi="宋体"/>
          <w:color w:val="auto"/>
          <w:sz w:val="24"/>
          <w:szCs w:val="24"/>
        </w:rPr>
        <w:t>注：统计汇总：技术分=评委评分总和/（评委人数），总得分=技术分+</w:t>
      </w:r>
      <w:r>
        <w:rPr>
          <w:rFonts w:hint="eastAsia" w:ascii="宋体" w:hAnsi="宋体"/>
          <w:color w:val="auto"/>
          <w:sz w:val="24"/>
          <w:szCs w:val="24"/>
          <w:lang w:eastAsia="zh-CN"/>
        </w:rPr>
        <w:t>业绩分</w:t>
      </w:r>
      <w:r>
        <w:rPr>
          <w:rFonts w:hint="eastAsia" w:ascii="宋体" w:hAnsi="宋体"/>
          <w:color w:val="auto"/>
          <w:sz w:val="24"/>
          <w:szCs w:val="24"/>
        </w:rPr>
        <w:t>+售后服务</w:t>
      </w:r>
      <w:r>
        <w:rPr>
          <w:rFonts w:hint="eastAsia" w:ascii="宋体" w:hAnsi="宋体"/>
          <w:color w:val="auto"/>
          <w:sz w:val="24"/>
          <w:szCs w:val="24"/>
          <w:lang w:eastAsia="zh-CN"/>
        </w:rPr>
        <w:t>分</w:t>
      </w:r>
      <w:r>
        <w:rPr>
          <w:rFonts w:hint="eastAsia" w:ascii="宋体" w:hAnsi="宋体"/>
          <w:color w:val="auto"/>
          <w:sz w:val="24"/>
          <w:szCs w:val="24"/>
          <w:lang w:val="en-US" w:eastAsia="zh-CN"/>
        </w:rPr>
        <w:t>+</w:t>
      </w:r>
      <w:r>
        <w:rPr>
          <w:rFonts w:hint="eastAsia" w:ascii="宋体" w:hAnsi="宋体"/>
          <w:color w:val="auto"/>
          <w:sz w:val="24"/>
          <w:szCs w:val="24"/>
        </w:rPr>
        <w:t>报价分</w:t>
      </w:r>
      <w:r>
        <w:rPr>
          <w:rFonts w:hint="eastAsia" w:ascii="宋体" w:hAnsi="宋体"/>
          <w:color w:val="auto"/>
          <w:sz w:val="24"/>
          <w:szCs w:val="24"/>
        </w:rPr>
        <w:br w:type="textWrapping"/>
      </w:r>
      <w:r>
        <w:rPr>
          <w:rFonts w:hint="eastAsia" w:ascii="宋体" w:hAnsi="宋体"/>
          <w:color w:val="auto"/>
          <w:sz w:val="24"/>
          <w:szCs w:val="24"/>
        </w:rPr>
        <w:t>说明：1、投标人在投标前必须同时送达样品，否则样品打分不得分；</w:t>
      </w:r>
      <w:r>
        <w:rPr>
          <w:rFonts w:hint="eastAsia" w:ascii="宋体" w:hAnsi="宋体"/>
          <w:color w:val="auto"/>
          <w:sz w:val="24"/>
          <w:szCs w:val="24"/>
        </w:rPr>
        <w:br w:type="textWrapping"/>
      </w:r>
      <w:r>
        <w:rPr>
          <w:rFonts w:hint="eastAsia" w:ascii="宋体" w:hAnsi="宋体"/>
          <w:color w:val="auto"/>
          <w:sz w:val="24"/>
          <w:szCs w:val="24"/>
        </w:rPr>
        <w:t>   2、产品业绩合同必须提供原件备查，否则视为投标人无相关业绩；</w:t>
      </w:r>
      <w:r>
        <w:rPr>
          <w:rFonts w:hint="eastAsia" w:ascii="宋体" w:hAnsi="宋体"/>
          <w:color w:val="auto"/>
          <w:sz w:val="24"/>
          <w:szCs w:val="24"/>
        </w:rPr>
        <w:br w:type="textWrapping"/>
      </w:r>
      <w:r>
        <w:rPr>
          <w:rFonts w:hint="eastAsia" w:ascii="宋体" w:hAnsi="宋体"/>
          <w:color w:val="auto"/>
          <w:sz w:val="24"/>
          <w:szCs w:val="24"/>
        </w:rPr>
        <w:t>   3、对投标产品的生产厂商的生产保障能力及质量检测能力，若采购方和评委有疑问，需支持采购方验厂。</w:t>
      </w:r>
    </w:p>
    <w:p>
      <w:pPr>
        <w:keepNext w:val="0"/>
        <w:keepLines w:val="0"/>
        <w:pageBreakBefore w:val="0"/>
        <w:kinsoku/>
        <w:wordWrap/>
        <w:overflowPunct/>
        <w:topLinePunct w:val="0"/>
        <w:autoSpaceDE w:val="0"/>
        <w:autoSpaceDN w:val="0"/>
        <w:bidi w:val="0"/>
        <w:adjustRightInd w:val="0"/>
        <w:snapToGrid/>
        <w:spacing w:beforeAutospacing="0" w:afterAutospacing="0" w:line="240" w:lineRule="auto"/>
        <w:ind w:left="0" w:leftChars="0" w:right="0" w:rightChars="0" w:firstLine="574" w:firstLineChars="200"/>
        <w:textAlignment w:val="auto"/>
        <w:outlineLvl w:val="9"/>
        <w:rPr>
          <w:rFonts w:hint="eastAsia" w:ascii="宋体" w:hAnsi="宋体"/>
          <w:b/>
          <w:bCs/>
          <w:color w:val="auto"/>
          <w:spacing w:val="23"/>
          <w:sz w:val="24"/>
          <w:szCs w:val="24"/>
        </w:rPr>
      </w:pPr>
    </w:p>
    <w:p>
      <w:pPr>
        <w:spacing w:line="360" w:lineRule="auto"/>
        <w:ind w:firstLine="560" w:firstLineChars="200"/>
        <w:rPr>
          <w:rFonts w:hint="eastAsia" w:ascii="宋体" w:hAnsi="宋体"/>
          <w:b/>
          <w:bCs/>
          <w:color w:val="auto"/>
          <w:sz w:val="24"/>
          <w:szCs w:val="24"/>
        </w:rPr>
      </w:pPr>
      <w:r>
        <w:rPr>
          <w:rFonts w:hint="eastAsia" w:ascii="黑体" w:hAnsi="Verdana" w:eastAsia="黑体"/>
          <w:color w:val="auto"/>
          <w:sz w:val="28"/>
          <w:szCs w:val="28"/>
        </w:rPr>
        <w:t>五、合同及合同主要条款</w:t>
      </w:r>
    </w:p>
    <w:p>
      <w:pPr>
        <w:autoSpaceDE w:val="0"/>
        <w:autoSpaceDN w:val="0"/>
        <w:adjustRightInd w:val="0"/>
        <w:spacing w:line="400" w:lineRule="exact"/>
        <w:ind w:firstLine="720" w:firstLineChars="300"/>
        <w:rPr>
          <w:rFonts w:hint="eastAsia" w:ascii="宋体" w:hAnsi="宋体"/>
          <w:color w:val="auto"/>
          <w:sz w:val="24"/>
          <w:szCs w:val="24"/>
        </w:rPr>
      </w:pPr>
      <w:r>
        <w:rPr>
          <w:rFonts w:hint="eastAsia" w:ascii="宋体" w:hAnsi="宋体"/>
          <w:color w:val="auto"/>
          <w:sz w:val="24"/>
          <w:szCs w:val="24"/>
        </w:rPr>
        <w:t>1、由院方推荐中标品牌，由供货人与总承包方签订合同</w:t>
      </w:r>
    </w:p>
    <w:p>
      <w:pPr>
        <w:autoSpaceDE w:val="0"/>
        <w:autoSpaceDN w:val="0"/>
        <w:adjustRightInd w:val="0"/>
        <w:spacing w:line="400" w:lineRule="exact"/>
        <w:ind w:firstLine="720" w:firstLineChars="300"/>
        <w:rPr>
          <w:rFonts w:hint="eastAsia" w:ascii="宋体" w:hAnsi="宋体"/>
          <w:color w:val="auto"/>
          <w:sz w:val="24"/>
          <w:szCs w:val="24"/>
        </w:rPr>
      </w:pPr>
      <w:r>
        <w:rPr>
          <w:rFonts w:hint="eastAsia" w:ascii="宋体" w:hAnsi="宋体"/>
          <w:color w:val="auto"/>
          <w:sz w:val="24"/>
          <w:szCs w:val="24"/>
        </w:rPr>
        <w:t>2、质量保证期：自工程竣工验收之日起二年。</w:t>
      </w:r>
    </w:p>
    <w:p>
      <w:pPr>
        <w:autoSpaceDE w:val="0"/>
        <w:autoSpaceDN w:val="0"/>
        <w:adjustRightInd w:val="0"/>
        <w:spacing w:line="400" w:lineRule="exact"/>
        <w:ind w:firstLine="720" w:firstLineChars="300"/>
        <w:rPr>
          <w:rFonts w:hint="eastAsia"/>
          <w:color w:val="auto"/>
          <w:sz w:val="24"/>
          <w:szCs w:val="24"/>
          <w:lang w:val="en-US" w:eastAsia="zh-CN"/>
        </w:rPr>
      </w:pPr>
      <w:r>
        <w:rPr>
          <w:rFonts w:hint="eastAsia"/>
          <w:color w:val="auto"/>
          <w:sz w:val="24"/>
          <w:szCs w:val="24"/>
          <w:lang w:val="en-US" w:eastAsia="zh-CN"/>
        </w:rPr>
        <w:t>3、付款方式：遵循徐州市第一人民医院与总承包方签订的施工合同中的相关条款。产品至现场安装完成付结算价的40%，竣工验收付10%，工程竣工审计完成后付50%。</w:t>
      </w:r>
    </w:p>
    <w:p>
      <w:pPr>
        <w:autoSpaceDE w:val="0"/>
        <w:autoSpaceDN w:val="0"/>
        <w:adjustRightInd w:val="0"/>
        <w:spacing w:line="400" w:lineRule="exact"/>
        <w:ind w:firstLine="720" w:firstLineChars="300"/>
        <w:rPr>
          <w:rFonts w:hint="eastAsia"/>
          <w:color w:val="auto"/>
          <w:sz w:val="24"/>
          <w:szCs w:val="24"/>
          <w:lang w:val="en-US" w:eastAsia="zh-CN"/>
        </w:rPr>
      </w:pPr>
      <w:r>
        <w:rPr>
          <w:rFonts w:hint="eastAsia"/>
          <w:color w:val="auto"/>
          <w:sz w:val="24"/>
          <w:szCs w:val="24"/>
          <w:lang w:val="en-US" w:eastAsia="zh-CN"/>
        </w:rPr>
        <w:t xml:space="preserve">4、详细技术参数可在工地现场索取。  </w:t>
      </w:r>
    </w:p>
    <w:p>
      <w:pPr>
        <w:autoSpaceDE w:val="0"/>
        <w:autoSpaceDN w:val="0"/>
        <w:adjustRightInd w:val="0"/>
        <w:spacing w:line="400" w:lineRule="exact"/>
        <w:ind w:firstLine="720" w:firstLineChars="300"/>
        <w:rPr>
          <w:rFonts w:hint="eastAsia"/>
          <w:color w:val="auto"/>
          <w:sz w:val="24"/>
          <w:szCs w:val="24"/>
          <w:lang w:val="en-US" w:eastAsia="zh-CN"/>
        </w:rPr>
      </w:pPr>
      <w:r>
        <w:rPr>
          <w:rFonts w:hint="eastAsia"/>
          <w:color w:val="auto"/>
          <w:sz w:val="24"/>
          <w:szCs w:val="24"/>
          <w:lang w:val="en-US" w:eastAsia="zh-CN"/>
        </w:rPr>
        <w:t xml:space="preserve"> </w:t>
      </w:r>
    </w:p>
    <w:p>
      <w:pPr>
        <w:autoSpaceDE w:val="0"/>
        <w:autoSpaceDN w:val="0"/>
        <w:adjustRightInd w:val="0"/>
        <w:spacing w:line="360" w:lineRule="auto"/>
        <w:ind w:firstLine="560" w:firstLineChars="200"/>
        <w:rPr>
          <w:rFonts w:hint="eastAsia" w:ascii="黑体" w:eastAsia="黑体"/>
          <w:color w:val="auto"/>
          <w:sz w:val="28"/>
          <w:szCs w:val="28"/>
        </w:rPr>
      </w:pPr>
    </w:p>
    <w:p>
      <w:pPr>
        <w:autoSpaceDE w:val="0"/>
        <w:autoSpaceDN w:val="0"/>
        <w:adjustRightInd w:val="0"/>
        <w:spacing w:line="360" w:lineRule="auto"/>
        <w:ind w:firstLine="560" w:firstLineChars="200"/>
        <w:rPr>
          <w:rFonts w:hint="eastAsia" w:ascii="黑体" w:eastAsia="黑体"/>
          <w:color w:val="auto"/>
          <w:sz w:val="28"/>
          <w:szCs w:val="28"/>
        </w:rPr>
      </w:pPr>
    </w:p>
    <w:p>
      <w:pPr>
        <w:autoSpaceDE w:val="0"/>
        <w:autoSpaceDN w:val="0"/>
        <w:adjustRightInd w:val="0"/>
        <w:spacing w:line="360" w:lineRule="auto"/>
        <w:ind w:firstLine="560" w:firstLineChars="200"/>
        <w:rPr>
          <w:rFonts w:hint="eastAsia" w:ascii="黑体" w:eastAsia="黑体"/>
          <w:color w:val="auto"/>
          <w:sz w:val="28"/>
          <w:szCs w:val="28"/>
          <w:lang w:val="en-US" w:eastAsia="zh-CN"/>
        </w:rPr>
      </w:pPr>
      <w:r>
        <w:rPr>
          <w:rFonts w:hint="eastAsia" w:ascii="黑体" w:eastAsia="黑体"/>
          <w:color w:val="auto"/>
          <w:sz w:val="28"/>
          <w:szCs w:val="28"/>
          <w:lang w:val="en-US" w:eastAsia="zh-CN"/>
        </w:rPr>
        <w:t xml:space="preserve"> </w:t>
      </w:r>
    </w:p>
    <w:p>
      <w:pPr>
        <w:autoSpaceDE w:val="0"/>
        <w:autoSpaceDN w:val="0"/>
        <w:adjustRightInd w:val="0"/>
        <w:spacing w:line="360" w:lineRule="auto"/>
        <w:ind w:firstLine="560" w:firstLineChars="200"/>
        <w:rPr>
          <w:rFonts w:hint="eastAsia" w:ascii="黑体" w:eastAsia="黑体"/>
          <w:color w:val="auto"/>
          <w:sz w:val="28"/>
          <w:szCs w:val="28"/>
        </w:rPr>
      </w:pPr>
    </w:p>
    <w:p>
      <w:pPr>
        <w:autoSpaceDE w:val="0"/>
        <w:autoSpaceDN w:val="0"/>
        <w:adjustRightInd w:val="0"/>
        <w:spacing w:line="360" w:lineRule="auto"/>
        <w:rPr>
          <w:rFonts w:hint="eastAsia" w:ascii="黑体" w:eastAsia="黑体"/>
          <w:color w:val="auto"/>
          <w:sz w:val="28"/>
          <w:szCs w:val="28"/>
        </w:rPr>
      </w:pPr>
      <w:r>
        <w:rPr>
          <w:rFonts w:hint="eastAsia" w:ascii="黑体" w:eastAsia="黑体"/>
          <w:color w:val="auto"/>
          <w:sz w:val="28"/>
          <w:szCs w:val="28"/>
        </w:rPr>
        <w:t>六、附件</w:t>
      </w:r>
    </w:p>
    <w:p>
      <w:pPr>
        <w:autoSpaceDE w:val="0"/>
        <w:autoSpaceDN w:val="0"/>
        <w:adjustRightInd w:val="0"/>
        <w:spacing w:line="360" w:lineRule="auto"/>
        <w:ind w:firstLine="560" w:firstLineChars="200"/>
        <w:rPr>
          <w:rFonts w:hint="eastAsia" w:ascii="宋体" w:hAnsi="宋体"/>
          <w:color w:val="auto"/>
          <w:sz w:val="24"/>
          <w:szCs w:val="24"/>
        </w:rPr>
      </w:pPr>
      <w:r>
        <w:rPr>
          <w:rFonts w:hint="eastAsia" w:ascii="黑体" w:eastAsia="黑体"/>
          <w:color w:val="auto"/>
          <w:sz w:val="28"/>
          <w:szCs w:val="28"/>
        </w:rPr>
        <w:t xml:space="preserve">                       </w:t>
      </w:r>
      <w:r>
        <w:rPr>
          <w:rFonts w:hint="eastAsia" w:ascii="宋体" w:hAnsi="宋体"/>
          <w:color w:val="auto"/>
          <w:sz w:val="24"/>
          <w:szCs w:val="24"/>
        </w:rPr>
        <w:t>附件1、投标函</w:t>
      </w:r>
    </w:p>
    <w:p>
      <w:pPr>
        <w:spacing w:line="480" w:lineRule="auto"/>
        <w:rPr>
          <w:rFonts w:hint="eastAsia" w:ascii="宋体" w:hAnsi="宋体"/>
          <w:color w:val="auto"/>
          <w:sz w:val="24"/>
          <w:szCs w:val="24"/>
        </w:rPr>
      </w:pPr>
      <w:r>
        <w:rPr>
          <w:rFonts w:hint="eastAsia" w:ascii="宋体" w:hAnsi="宋体"/>
          <w:color w:val="auto"/>
          <w:sz w:val="24"/>
          <w:szCs w:val="24"/>
        </w:rPr>
        <w:t>招标人：</w:t>
      </w:r>
      <w:r>
        <w:rPr>
          <w:rFonts w:hint="eastAsia" w:ascii="宋体" w:hAnsi="宋体"/>
          <w:color w:val="auto"/>
          <w:sz w:val="24"/>
          <w:szCs w:val="24"/>
          <w:u w:val="single"/>
        </w:rPr>
        <w:t xml:space="preserve">                            </w:t>
      </w:r>
    </w:p>
    <w:p>
      <w:pPr>
        <w:spacing w:line="480" w:lineRule="auto"/>
        <w:ind w:left="240" w:hanging="240" w:hangingChars="100"/>
        <w:rPr>
          <w:rFonts w:hint="eastAsia" w:ascii="宋体" w:hAnsi="宋体"/>
          <w:color w:val="auto"/>
          <w:sz w:val="24"/>
          <w:szCs w:val="24"/>
        </w:rPr>
      </w:pPr>
      <w:r>
        <w:rPr>
          <w:rFonts w:hint="eastAsia" w:ascii="宋体" w:hAnsi="宋体"/>
          <w:color w:val="auto"/>
          <w:sz w:val="24"/>
          <w:szCs w:val="24"/>
        </w:rPr>
        <w:t xml:space="preserve">  1.根据已收到的</w:t>
      </w:r>
      <w:r>
        <w:rPr>
          <w:rFonts w:hint="eastAsia" w:ascii="宋体" w:hAnsi="宋体"/>
          <w:color w:val="auto"/>
          <w:sz w:val="24"/>
          <w:szCs w:val="24"/>
          <w:u w:val="single"/>
        </w:rPr>
        <w:t xml:space="preserve">                           </w:t>
      </w:r>
      <w:r>
        <w:rPr>
          <w:rFonts w:hint="eastAsia" w:ascii="宋体" w:hAnsi="宋体"/>
          <w:color w:val="auto"/>
          <w:sz w:val="24"/>
          <w:szCs w:val="24"/>
        </w:rPr>
        <w:t>的谈判文件，按照相关规定，我单位经考察现场和研究上述项目谈判文件的投标须知、技术规范和其他有关文件后，我方愿</w:t>
      </w:r>
      <w:r>
        <w:rPr>
          <w:rFonts w:hint="eastAsia" w:ascii="宋体" w:hAnsi="宋体"/>
          <w:b w:val="0"/>
          <w:bCs w:val="0"/>
          <w:color w:val="auto"/>
          <w:sz w:val="24"/>
          <w:szCs w:val="24"/>
        </w:rPr>
        <w:t>以固定单价方</w:t>
      </w:r>
      <w:r>
        <w:rPr>
          <w:rFonts w:hint="eastAsia" w:ascii="宋体" w:hAnsi="宋体"/>
          <w:color w:val="auto"/>
          <w:sz w:val="24"/>
          <w:szCs w:val="24"/>
        </w:rPr>
        <w:t>式投标，按谈判文件规定，承揽本招标项目。</w:t>
      </w:r>
    </w:p>
    <w:p>
      <w:pPr>
        <w:spacing w:line="480" w:lineRule="auto"/>
        <w:ind w:left="240" w:hanging="240" w:hangingChars="100"/>
        <w:rPr>
          <w:rFonts w:hint="eastAsia" w:ascii="宋体" w:hAnsi="宋体"/>
          <w:color w:val="auto"/>
          <w:sz w:val="24"/>
          <w:szCs w:val="24"/>
        </w:rPr>
      </w:pPr>
      <w:r>
        <w:rPr>
          <w:rFonts w:hint="eastAsia" w:ascii="宋体" w:hAnsi="宋体"/>
          <w:color w:val="auto"/>
          <w:sz w:val="24"/>
          <w:szCs w:val="24"/>
        </w:rPr>
        <w:t xml:space="preserve">  2.一旦我方中标，我方保证配合工程总体工期及按照合同要求，按照完成产品供应任务。将保证本产品质量保修期为2年。（生产厂家出具、盖章）</w:t>
      </w:r>
    </w:p>
    <w:p>
      <w:pPr>
        <w:spacing w:line="480" w:lineRule="auto"/>
        <w:ind w:left="240" w:hanging="240" w:hangingChars="100"/>
        <w:rPr>
          <w:rFonts w:hint="eastAsia" w:ascii="宋体" w:hAnsi="宋体"/>
          <w:color w:val="auto"/>
          <w:sz w:val="24"/>
          <w:szCs w:val="24"/>
        </w:rPr>
      </w:pPr>
      <w:r>
        <w:rPr>
          <w:rFonts w:hint="eastAsia" w:ascii="宋体" w:hAnsi="宋体"/>
          <w:color w:val="auto"/>
          <w:sz w:val="24"/>
          <w:szCs w:val="24"/>
        </w:rPr>
        <w:t xml:space="preserve">  3.我方同意所递交的投标文件规定的投标有效期内有效。在此期间内我方的报价如中标，我方将受此约束。</w:t>
      </w:r>
    </w:p>
    <w:p>
      <w:pPr>
        <w:spacing w:line="480" w:lineRule="auto"/>
        <w:ind w:left="240" w:hanging="240" w:hangingChars="100"/>
        <w:rPr>
          <w:rFonts w:hint="eastAsia" w:ascii="宋体" w:hAnsi="宋体"/>
          <w:color w:val="auto"/>
          <w:sz w:val="24"/>
          <w:szCs w:val="24"/>
        </w:rPr>
      </w:pPr>
      <w:r>
        <w:rPr>
          <w:rFonts w:hint="eastAsia" w:ascii="宋体" w:hAnsi="宋体"/>
          <w:color w:val="auto"/>
          <w:sz w:val="24"/>
          <w:szCs w:val="24"/>
        </w:rPr>
        <w:t xml:space="preserve">  4、我方决不提供虚假材料谋取成交，决不采取不正当手段诋毁、排挤其他供应商，决不与发包人、其它供应商恶意串通，决不向发包人及谈判小组进行商业贿赂。如有违反，愿无条件接受贵方及相关管理部门的处罚。</w:t>
      </w:r>
    </w:p>
    <w:p>
      <w:pPr>
        <w:spacing w:line="480" w:lineRule="auto"/>
        <w:ind w:left="240" w:hanging="240" w:hangingChars="100"/>
        <w:rPr>
          <w:rFonts w:hint="eastAsia" w:ascii="宋体" w:hAnsi="宋体"/>
          <w:color w:val="auto"/>
          <w:sz w:val="24"/>
          <w:szCs w:val="24"/>
        </w:rPr>
      </w:pPr>
      <w:r>
        <w:rPr>
          <w:rFonts w:hint="eastAsia" w:ascii="宋体" w:hAnsi="宋体"/>
          <w:color w:val="auto"/>
          <w:sz w:val="24"/>
          <w:szCs w:val="24"/>
        </w:rPr>
        <w:t xml:space="preserve">   投标人：（盖章）                            单位地址：</w:t>
      </w:r>
    </w:p>
    <w:p>
      <w:pPr>
        <w:spacing w:line="480" w:lineRule="auto"/>
        <w:ind w:left="240" w:hanging="240" w:hangingChars="100"/>
        <w:rPr>
          <w:rFonts w:hint="eastAsia" w:ascii="宋体" w:hAnsi="宋体"/>
          <w:color w:val="auto"/>
          <w:sz w:val="24"/>
          <w:szCs w:val="24"/>
        </w:rPr>
      </w:pPr>
      <w:r>
        <w:rPr>
          <w:rFonts w:hint="eastAsia" w:ascii="宋体" w:hAnsi="宋体"/>
          <w:color w:val="auto"/>
          <w:sz w:val="24"/>
          <w:szCs w:val="24"/>
        </w:rPr>
        <w:t xml:space="preserve">   法定代表人：（签字或盖章）</w:t>
      </w:r>
    </w:p>
    <w:p>
      <w:pPr>
        <w:spacing w:line="480" w:lineRule="auto"/>
        <w:ind w:left="240" w:hanging="240" w:hangingChars="100"/>
        <w:rPr>
          <w:rFonts w:hint="eastAsia" w:ascii="宋体" w:hAnsi="宋体"/>
          <w:color w:val="auto"/>
          <w:sz w:val="24"/>
          <w:szCs w:val="24"/>
        </w:rPr>
      </w:pPr>
      <w:r>
        <w:rPr>
          <w:rFonts w:hint="eastAsia" w:ascii="宋体" w:hAnsi="宋体"/>
          <w:color w:val="auto"/>
          <w:sz w:val="24"/>
          <w:szCs w:val="24"/>
        </w:rPr>
        <w:t xml:space="preserve">   邮政编码：                                 电    话：</w:t>
      </w:r>
    </w:p>
    <w:p>
      <w:pPr>
        <w:spacing w:line="480" w:lineRule="auto"/>
        <w:ind w:left="240" w:hanging="240" w:hangingChars="100"/>
        <w:rPr>
          <w:rFonts w:hint="eastAsia" w:ascii="宋体" w:hAnsi="宋体"/>
          <w:color w:val="auto"/>
          <w:sz w:val="24"/>
          <w:szCs w:val="24"/>
        </w:rPr>
      </w:pPr>
      <w:r>
        <w:rPr>
          <w:rFonts w:hint="eastAsia" w:ascii="宋体" w:hAnsi="宋体"/>
          <w:color w:val="auto"/>
          <w:sz w:val="24"/>
          <w:szCs w:val="24"/>
        </w:rPr>
        <w:t xml:space="preserve">   传    真：                                 开户银行名称：</w:t>
      </w:r>
    </w:p>
    <w:p>
      <w:pPr>
        <w:spacing w:line="480" w:lineRule="auto"/>
        <w:ind w:left="240" w:hanging="240" w:hangingChars="100"/>
        <w:rPr>
          <w:rFonts w:hint="eastAsia" w:ascii="宋体" w:hAnsi="宋体"/>
          <w:color w:val="auto"/>
          <w:sz w:val="24"/>
          <w:szCs w:val="24"/>
        </w:rPr>
      </w:pPr>
      <w:r>
        <w:rPr>
          <w:rFonts w:hint="eastAsia" w:ascii="宋体" w:hAnsi="宋体"/>
          <w:color w:val="auto"/>
          <w:sz w:val="24"/>
          <w:szCs w:val="24"/>
        </w:rPr>
        <w:t xml:space="preserve">   银行帐号：                                 开户行地址：</w:t>
      </w:r>
    </w:p>
    <w:p>
      <w:pPr>
        <w:spacing w:line="480" w:lineRule="auto"/>
        <w:ind w:left="240" w:hanging="240" w:hangingChars="100"/>
        <w:rPr>
          <w:rFonts w:hint="eastAsia" w:ascii="宋体" w:hAnsi="宋体"/>
          <w:color w:val="auto"/>
          <w:sz w:val="24"/>
          <w:szCs w:val="24"/>
        </w:rPr>
      </w:pPr>
      <w:r>
        <w:rPr>
          <w:rFonts w:hint="eastAsia" w:ascii="宋体" w:hAnsi="宋体"/>
          <w:color w:val="auto"/>
          <w:sz w:val="24"/>
          <w:szCs w:val="24"/>
        </w:rPr>
        <w:t xml:space="preserve">   电    话：                                 日期：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spacing w:line="480" w:lineRule="auto"/>
        <w:ind w:left="240" w:hanging="240" w:hangingChars="100"/>
        <w:rPr>
          <w:rFonts w:hint="eastAsia" w:ascii="宋体" w:hAnsi="宋体"/>
          <w:color w:val="auto"/>
          <w:sz w:val="24"/>
          <w:szCs w:val="24"/>
        </w:rPr>
      </w:pPr>
      <w:r>
        <w:rPr>
          <w:rFonts w:hint="eastAsia" w:ascii="宋体" w:hAnsi="宋体"/>
          <w:color w:val="auto"/>
          <w:sz w:val="24"/>
          <w:szCs w:val="24"/>
        </w:rPr>
        <w:t xml:space="preserve">                             </w:t>
      </w:r>
    </w:p>
    <w:p>
      <w:pPr>
        <w:spacing w:line="480" w:lineRule="auto"/>
        <w:ind w:left="240" w:hanging="240" w:hangingChars="100"/>
        <w:rPr>
          <w:rFonts w:hint="eastAsia" w:ascii="宋体" w:hAnsi="宋体"/>
          <w:color w:val="auto"/>
          <w:sz w:val="24"/>
          <w:szCs w:val="24"/>
        </w:rPr>
      </w:pPr>
      <w:r>
        <w:rPr>
          <w:rFonts w:hint="eastAsia" w:ascii="宋体" w:hAnsi="宋体"/>
          <w:color w:val="auto"/>
          <w:sz w:val="24"/>
          <w:szCs w:val="24"/>
        </w:rPr>
        <w:t xml:space="preserve"> </w:t>
      </w:r>
    </w:p>
    <w:p>
      <w:pPr>
        <w:spacing w:line="480" w:lineRule="auto"/>
        <w:ind w:left="240" w:hanging="240" w:hangingChars="100"/>
        <w:rPr>
          <w:rFonts w:hint="eastAsia" w:ascii="宋体" w:hAnsi="宋体"/>
          <w:color w:val="auto"/>
          <w:sz w:val="24"/>
          <w:szCs w:val="24"/>
        </w:rPr>
      </w:pPr>
      <w:r>
        <w:rPr>
          <w:rFonts w:hint="eastAsia" w:ascii="宋体" w:hAnsi="宋体"/>
          <w:color w:val="auto"/>
          <w:sz w:val="24"/>
          <w:szCs w:val="24"/>
        </w:rPr>
        <w:t xml:space="preserve"> </w:t>
      </w:r>
    </w:p>
    <w:p>
      <w:pPr>
        <w:spacing w:line="480" w:lineRule="auto"/>
        <w:ind w:left="241" w:hanging="241" w:hangingChars="100"/>
        <w:jc w:val="center"/>
        <w:rPr>
          <w:rFonts w:hint="eastAsia" w:ascii="宋体" w:hAnsi="宋体"/>
          <w:b/>
          <w:bCs/>
          <w:color w:val="auto"/>
          <w:sz w:val="24"/>
          <w:szCs w:val="24"/>
        </w:rPr>
      </w:pPr>
      <w:r>
        <w:rPr>
          <w:rFonts w:hint="eastAsia" w:ascii="宋体" w:hAnsi="宋体"/>
          <w:b/>
          <w:bCs/>
          <w:color w:val="auto"/>
          <w:sz w:val="24"/>
          <w:szCs w:val="24"/>
        </w:rPr>
        <w:t>附件2、法人承诺书</w:t>
      </w:r>
    </w:p>
    <w:p>
      <w:pPr>
        <w:snapToGrid w:val="0"/>
        <w:spacing w:line="480" w:lineRule="auto"/>
        <w:ind w:right="105" w:rightChars="50"/>
        <w:rPr>
          <w:rFonts w:hint="eastAsia" w:ascii="宋体" w:hAnsi="宋体"/>
          <w:color w:val="auto"/>
          <w:sz w:val="24"/>
          <w:szCs w:val="24"/>
        </w:rPr>
      </w:pPr>
      <w:r>
        <w:rPr>
          <w:rFonts w:hint="eastAsia" w:ascii="宋体" w:hAnsi="宋体"/>
          <w:color w:val="auto"/>
          <w:sz w:val="24"/>
          <w:szCs w:val="24"/>
        </w:rPr>
        <w:t xml:space="preserve"> </w:t>
      </w:r>
    </w:p>
    <w:p>
      <w:pPr>
        <w:snapToGrid w:val="0"/>
        <w:spacing w:line="480" w:lineRule="auto"/>
        <w:ind w:right="105" w:rightChars="50" w:firstLine="120" w:firstLineChars="50"/>
        <w:rPr>
          <w:rFonts w:hint="eastAsia" w:ascii="宋体" w:hAnsi="宋体"/>
          <w:b/>
          <w:bCs/>
          <w:color w:val="auto"/>
          <w:sz w:val="24"/>
          <w:szCs w:val="24"/>
        </w:rPr>
      </w:pPr>
      <w:r>
        <w:rPr>
          <w:rFonts w:hint="eastAsia" w:ascii="宋体" w:hAnsi="宋体"/>
          <w:color w:val="auto"/>
          <w:sz w:val="24"/>
          <w:szCs w:val="24"/>
          <w:u w:val="single"/>
        </w:rPr>
        <w:t xml:space="preserve">      （招标人名称）       </w:t>
      </w:r>
      <w:r>
        <w:rPr>
          <w:rFonts w:hint="eastAsia" w:ascii="宋体" w:hAnsi="宋体"/>
          <w:b/>
          <w:bCs/>
          <w:color w:val="auto"/>
          <w:sz w:val="24"/>
          <w:szCs w:val="24"/>
        </w:rPr>
        <w:t>：</w:t>
      </w:r>
    </w:p>
    <w:p>
      <w:pPr>
        <w:spacing w:line="480" w:lineRule="auto"/>
        <w:ind w:firstLine="480"/>
        <w:rPr>
          <w:rFonts w:hint="eastAsia" w:ascii="宋体" w:hAnsi="宋体"/>
          <w:color w:val="auto"/>
          <w:sz w:val="24"/>
          <w:szCs w:val="24"/>
        </w:rPr>
      </w:pPr>
      <w:r>
        <w:rPr>
          <w:rFonts w:hint="eastAsia" w:ascii="宋体" w:hAnsi="宋体"/>
          <w:color w:val="auto"/>
          <w:sz w:val="24"/>
          <w:szCs w:val="24"/>
        </w:rPr>
        <w:t xml:space="preserve"> </w:t>
      </w:r>
    </w:p>
    <w:p>
      <w:pPr>
        <w:pStyle w:val="3"/>
        <w:spacing w:line="480" w:lineRule="auto"/>
        <w:ind w:firstLine="480"/>
        <w:rPr>
          <w:rFonts w:hint="eastAsia" w:ascii="宋体" w:hAnsi="宋体"/>
          <w:color w:val="auto"/>
          <w:sz w:val="24"/>
          <w:szCs w:val="24"/>
        </w:rPr>
      </w:pPr>
      <w:r>
        <w:rPr>
          <w:rFonts w:hint="eastAsia" w:ascii="宋体" w:hAnsi="宋体"/>
          <w:color w:val="auto"/>
          <w:sz w:val="24"/>
          <w:szCs w:val="24"/>
        </w:rPr>
        <w:t>我方已收到并认真阅读了《</w:t>
      </w:r>
      <w:r>
        <w:rPr>
          <w:rFonts w:hint="eastAsia" w:ascii="宋体" w:hAnsi="宋体"/>
          <w:color w:val="auto"/>
          <w:sz w:val="24"/>
          <w:szCs w:val="24"/>
          <w:u w:val="single"/>
        </w:rPr>
        <w:t xml:space="preserve">           </w:t>
      </w:r>
      <w:r>
        <w:rPr>
          <w:rFonts w:hint="eastAsia" w:ascii="宋体" w:hAnsi="宋体"/>
          <w:color w:val="auto"/>
          <w:sz w:val="24"/>
          <w:szCs w:val="24"/>
        </w:rPr>
        <w:t>》规定的全部条件和义务。我方承诺按照《</w:t>
      </w:r>
      <w:r>
        <w:rPr>
          <w:rFonts w:hint="eastAsia" w:ascii="宋体" w:hAnsi="宋体"/>
          <w:color w:val="auto"/>
          <w:sz w:val="24"/>
          <w:szCs w:val="24"/>
          <w:u w:val="single"/>
        </w:rPr>
        <w:t xml:space="preserve">              </w:t>
      </w:r>
      <w:r>
        <w:rPr>
          <w:rFonts w:hint="eastAsia" w:ascii="宋体" w:hAnsi="宋体"/>
          <w:color w:val="auto"/>
          <w:sz w:val="24"/>
          <w:szCs w:val="24"/>
        </w:rPr>
        <w:t>谈判文件》所规定的全部条件和义务执行。否则，愿意接受谈判文件规定的处罚，并承当相应的法律责任。</w:t>
      </w:r>
    </w:p>
    <w:p>
      <w:pPr>
        <w:spacing w:line="480" w:lineRule="auto"/>
        <w:ind w:firstLine="480"/>
        <w:rPr>
          <w:rFonts w:hint="eastAsia" w:ascii="宋体" w:hAnsi="宋体"/>
          <w:color w:val="auto"/>
          <w:sz w:val="24"/>
          <w:szCs w:val="24"/>
        </w:rPr>
      </w:pPr>
      <w:r>
        <w:rPr>
          <w:rFonts w:hint="eastAsia" w:ascii="宋体" w:hAnsi="宋体"/>
          <w:color w:val="auto"/>
          <w:sz w:val="24"/>
          <w:szCs w:val="24"/>
        </w:rPr>
        <w:t xml:space="preserve"> </w:t>
      </w:r>
    </w:p>
    <w:p>
      <w:pPr>
        <w:spacing w:line="480" w:lineRule="auto"/>
        <w:ind w:firstLine="480"/>
        <w:rPr>
          <w:rFonts w:hint="eastAsia" w:ascii="宋体" w:hAnsi="宋体"/>
          <w:color w:val="auto"/>
          <w:sz w:val="24"/>
          <w:szCs w:val="24"/>
        </w:rPr>
      </w:pPr>
      <w:r>
        <w:rPr>
          <w:rFonts w:hint="eastAsia" w:ascii="宋体" w:hAnsi="宋体"/>
          <w:color w:val="auto"/>
          <w:sz w:val="24"/>
          <w:szCs w:val="24"/>
        </w:rPr>
        <w:t xml:space="preserve"> </w:t>
      </w:r>
    </w:p>
    <w:p>
      <w:pPr>
        <w:spacing w:line="480" w:lineRule="auto"/>
        <w:ind w:firstLine="5200" w:firstLineChars="2167"/>
        <w:rPr>
          <w:rFonts w:hint="eastAsia" w:ascii="宋体" w:hAnsi="宋体"/>
          <w:color w:val="auto"/>
          <w:sz w:val="24"/>
          <w:szCs w:val="24"/>
        </w:rPr>
      </w:pPr>
      <w:r>
        <w:rPr>
          <w:rFonts w:hint="eastAsia" w:ascii="宋体" w:hAnsi="宋体"/>
          <w:color w:val="auto"/>
          <w:sz w:val="24"/>
          <w:szCs w:val="24"/>
        </w:rPr>
        <w:t>投标人：         （盖章）</w:t>
      </w:r>
    </w:p>
    <w:p>
      <w:pPr>
        <w:spacing w:line="480" w:lineRule="auto"/>
        <w:ind w:firstLine="750"/>
        <w:rPr>
          <w:rFonts w:hint="eastAsia" w:ascii="宋体" w:hAnsi="宋体"/>
          <w:color w:val="auto"/>
          <w:sz w:val="24"/>
          <w:szCs w:val="24"/>
        </w:rPr>
      </w:pPr>
      <w:r>
        <w:rPr>
          <w:rFonts w:hint="eastAsia" w:ascii="宋体" w:hAnsi="宋体"/>
          <w:color w:val="auto"/>
          <w:sz w:val="24"/>
          <w:szCs w:val="24"/>
        </w:rPr>
        <w:t xml:space="preserve"> </w:t>
      </w:r>
    </w:p>
    <w:p>
      <w:pPr>
        <w:spacing w:line="480" w:lineRule="auto"/>
        <w:ind w:firstLine="5200" w:firstLineChars="2167"/>
        <w:rPr>
          <w:rFonts w:hint="eastAsia" w:ascii="宋体" w:hAnsi="宋体"/>
          <w:color w:val="auto"/>
          <w:sz w:val="24"/>
          <w:szCs w:val="24"/>
        </w:rPr>
      </w:pPr>
      <w:r>
        <w:rPr>
          <w:rFonts w:hint="eastAsia" w:ascii="宋体" w:hAnsi="宋体"/>
          <w:color w:val="auto"/>
          <w:sz w:val="24"/>
          <w:szCs w:val="24"/>
        </w:rPr>
        <w:t>法定代表人：（签字或盖章）</w:t>
      </w:r>
    </w:p>
    <w:p>
      <w:pPr>
        <w:spacing w:line="480" w:lineRule="auto"/>
        <w:ind w:firstLine="4480" w:firstLineChars="1867"/>
        <w:rPr>
          <w:rFonts w:hint="eastAsia" w:ascii="宋体" w:hAnsi="宋体"/>
          <w:color w:val="auto"/>
          <w:sz w:val="24"/>
          <w:szCs w:val="24"/>
        </w:rPr>
      </w:pPr>
      <w:r>
        <w:rPr>
          <w:rFonts w:hint="eastAsia" w:ascii="宋体" w:hAnsi="宋体"/>
          <w:color w:val="auto"/>
          <w:sz w:val="24"/>
          <w:szCs w:val="24"/>
        </w:rPr>
        <w:t xml:space="preserve"> </w:t>
      </w:r>
    </w:p>
    <w:p>
      <w:pPr>
        <w:spacing w:line="480" w:lineRule="auto"/>
        <w:ind w:firstLine="5180" w:firstLineChars="2467"/>
        <w:rPr>
          <w:rFonts w:hint="eastAsia" w:ascii="宋体" w:hAnsi="宋体"/>
          <w:color w:val="auto"/>
        </w:rPr>
      </w:pPr>
      <w:r>
        <w:rPr>
          <w:rFonts w:hint="eastAsia" w:ascii="宋体" w:hAnsi="宋体"/>
          <w:color w:val="auto"/>
        </w:rPr>
        <w:t>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line="480" w:lineRule="auto"/>
        <w:rPr>
          <w:rFonts w:hint="eastAsia" w:ascii="宋体" w:hAnsi="宋体"/>
          <w:b/>
          <w:bCs/>
          <w:color w:val="auto"/>
          <w:sz w:val="30"/>
          <w:szCs w:val="30"/>
          <w:lang w:val="en-US" w:eastAsia="zh-CN"/>
        </w:rPr>
      </w:pPr>
      <w:r>
        <w:rPr>
          <w:rFonts w:hint="eastAsia" w:ascii="宋体" w:hAnsi="宋体"/>
          <w:b/>
          <w:bCs/>
          <w:color w:val="auto"/>
          <w:sz w:val="30"/>
          <w:szCs w:val="30"/>
        </w:rPr>
        <w:t xml:space="preserve"> </w:t>
      </w:r>
      <w:r>
        <w:rPr>
          <w:rFonts w:hint="eastAsia" w:ascii="宋体" w:hAnsi="宋体"/>
          <w:b/>
          <w:bCs/>
          <w:color w:val="auto"/>
          <w:sz w:val="30"/>
          <w:szCs w:val="30"/>
          <w:lang w:val="en-US" w:eastAsia="zh-CN"/>
        </w:rPr>
        <w:t xml:space="preserve">            </w:t>
      </w:r>
    </w:p>
    <w:p>
      <w:pPr>
        <w:spacing w:line="480" w:lineRule="auto"/>
        <w:ind w:firstLine="1807" w:firstLineChars="600"/>
        <w:rPr>
          <w:rFonts w:hint="eastAsia" w:ascii="宋体" w:hAnsi="宋体"/>
          <w:b/>
          <w:bCs/>
          <w:color w:val="auto"/>
          <w:sz w:val="30"/>
          <w:szCs w:val="30"/>
        </w:rPr>
      </w:pPr>
      <w:r>
        <w:rPr>
          <w:rFonts w:hint="eastAsia" w:ascii="宋体" w:hAnsi="宋体"/>
          <w:b/>
          <w:bCs/>
          <w:color w:val="auto"/>
          <w:sz w:val="30"/>
          <w:szCs w:val="30"/>
          <w:lang w:val="en-US" w:eastAsia="zh-CN"/>
        </w:rPr>
        <w:t xml:space="preserve"> </w:t>
      </w:r>
      <w:r>
        <w:rPr>
          <w:rFonts w:hint="eastAsia" w:ascii="宋体" w:hAnsi="宋体"/>
          <w:b/>
          <w:bCs/>
          <w:color w:val="auto"/>
          <w:sz w:val="30"/>
          <w:szCs w:val="30"/>
        </w:rPr>
        <w:t>附件3、法定代表人资格证明书</w:t>
      </w:r>
    </w:p>
    <w:p>
      <w:pPr>
        <w:spacing w:line="480" w:lineRule="auto"/>
        <w:rPr>
          <w:rFonts w:hint="eastAsia" w:ascii="宋体" w:hAnsi="宋体"/>
          <w:color w:val="auto"/>
          <w:sz w:val="30"/>
          <w:szCs w:val="30"/>
        </w:rPr>
      </w:pPr>
      <w:r>
        <w:rPr>
          <w:rFonts w:hint="eastAsia" w:ascii="宋体" w:hAnsi="宋体"/>
          <w:color w:val="auto"/>
          <w:sz w:val="30"/>
          <w:szCs w:val="30"/>
        </w:rPr>
        <w:t xml:space="preserve"> </w:t>
      </w:r>
    </w:p>
    <w:p>
      <w:pPr>
        <w:spacing w:line="480" w:lineRule="auto"/>
        <w:ind w:firstLine="600" w:firstLineChars="250"/>
        <w:jc w:val="left"/>
        <w:rPr>
          <w:rFonts w:hint="eastAsia" w:ascii="宋体" w:hAnsi="宋体"/>
          <w:color w:val="auto"/>
          <w:sz w:val="24"/>
          <w:szCs w:val="24"/>
        </w:rPr>
      </w:pPr>
      <w:r>
        <w:rPr>
          <w:rFonts w:hint="eastAsia" w:ascii="宋体" w:hAnsi="宋体"/>
          <w:color w:val="auto"/>
          <w:sz w:val="24"/>
          <w:szCs w:val="24"/>
        </w:rPr>
        <w:t>单位名称：</w:t>
      </w:r>
    </w:p>
    <w:p>
      <w:pPr>
        <w:spacing w:line="480" w:lineRule="auto"/>
        <w:jc w:val="left"/>
        <w:rPr>
          <w:rFonts w:hint="eastAsia" w:ascii="宋体" w:hAnsi="宋体"/>
          <w:color w:val="auto"/>
          <w:sz w:val="24"/>
          <w:szCs w:val="24"/>
        </w:rPr>
      </w:pPr>
      <w:r>
        <w:rPr>
          <w:rFonts w:hint="eastAsia" w:ascii="宋体" w:hAnsi="宋体"/>
          <w:color w:val="auto"/>
          <w:sz w:val="24"/>
          <w:szCs w:val="24"/>
        </w:rPr>
        <w:t xml:space="preserve"> </w:t>
      </w:r>
    </w:p>
    <w:p>
      <w:pPr>
        <w:spacing w:line="480" w:lineRule="auto"/>
        <w:ind w:firstLine="600" w:firstLineChars="250"/>
        <w:jc w:val="left"/>
        <w:rPr>
          <w:rFonts w:hint="eastAsia" w:ascii="宋体" w:hAnsi="宋体"/>
          <w:color w:val="auto"/>
          <w:sz w:val="24"/>
          <w:szCs w:val="24"/>
        </w:rPr>
      </w:pPr>
      <w:r>
        <w:rPr>
          <w:rFonts w:hint="eastAsia" w:ascii="宋体" w:hAnsi="宋体"/>
          <w:color w:val="auto"/>
          <w:sz w:val="24"/>
          <w:szCs w:val="24"/>
        </w:rPr>
        <w:t>地址：</w:t>
      </w:r>
    </w:p>
    <w:p>
      <w:pPr>
        <w:spacing w:line="480" w:lineRule="auto"/>
        <w:jc w:val="left"/>
        <w:rPr>
          <w:rFonts w:hint="eastAsia" w:ascii="宋体" w:hAnsi="宋体"/>
          <w:color w:val="auto"/>
          <w:sz w:val="24"/>
          <w:szCs w:val="24"/>
        </w:rPr>
      </w:pPr>
      <w:r>
        <w:rPr>
          <w:rFonts w:hint="eastAsia" w:ascii="宋体" w:hAnsi="宋体"/>
          <w:color w:val="auto"/>
          <w:sz w:val="24"/>
          <w:szCs w:val="24"/>
        </w:rPr>
        <w:t xml:space="preserve"> </w:t>
      </w:r>
    </w:p>
    <w:p>
      <w:pPr>
        <w:spacing w:line="480" w:lineRule="auto"/>
        <w:ind w:firstLine="600" w:firstLineChars="250"/>
        <w:jc w:val="left"/>
        <w:rPr>
          <w:rFonts w:hint="eastAsia" w:ascii="宋体" w:hAnsi="宋体"/>
          <w:color w:val="auto"/>
          <w:sz w:val="24"/>
          <w:szCs w:val="24"/>
        </w:rPr>
      </w:pPr>
      <w:r>
        <w:rPr>
          <w:rFonts w:hint="eastAsia" w:ascii="宋体" w:hAnsi="宋体"/>
          <w:color w:val="auto"/>
          <w:sz w:val="24"/>
          <w:szCs w:val="24"/>
        </w:rPr>
        <w:t>姓名：          性别：        年龄：       职务：</w:t>
      </w:r>
    </w:p>
    <w:p>
      <w:pPr>
        <w:spacing w:line="480" w:lineRule="auto"/>
        <w:jc w:val="left"/>
        <w:rPr>
          <w:rFonts w:hint="eastAsia" w:ascii="宋体" w:hAnsi="宋体"/>
          <w:color w:val="auto"/>
          <w:sz w:val="24"/>
          <w:szCs w:val="24"/>
        </w:rPr>
      </w:pPr>
      <w:r>
        <w:rPr>
          <w:rFonts w:hint="eastAsia" w:ascii="宋体" w:hAnsi="宋体"/>
          <w:color w:val="auto"/>
          <w:sz w:val="24"/>
          <w:szCs w:val="24"/>
        </w:rPr>
        <w:t xml:space="preserve"> </w:t>
      </w:r>
    </w:p>
    <w:p>
      <w:pPr>
        <w:spacing w:line="480" w:lineRule="auto"/>
        <w:ind w:firstLine="720" w:firstLineChars="300"/>
        <w:jc w:val="left"/>
        <w:rPr>
          <w:rFonts w:hint="eastAsia" w:ascii="宋体" w:hAnsi="宋体"/>
          <w:color w:val="auto"/>
          <w:sz w:val="24"/>
          <w:szCs w:val="24"/>
        </w:rPr>
      </w:pPr>
      <w:r>
        <w:rPr>
          <w:rFonts w:hint="eastAsia" w:ascii="宋体" w:hAnsi="宋体"/>
          <w:color w:val="auto"/>
          <w:sz w:val="24"/>
          <w:szCs w:val="24"/>
        </w:rPr>
        <w:t>系</w:t>
      </w:r>
      <w:r>
        <w:rPr>
          <w:rFonts w:hint="eastAsia" w:ascii="宋体" w:hAnsi="宋体"/>
          <w:color w:val="auto"/>
          <w:sz w:val="24"/>
          <w:szCs w:val="24"/>
          <w:u w:val="single"/>
        </w:rPr>
        <w:t xml:space="preserve">                       </w:t>
      </w:r>
      <w:r>
        <w:rPr>
          <w:rFonts w:hint="eastAsia" w:ascii="宋体" w:hAnsi="宋体"/>
          <w:color w:val="auto"/>
          <w:sz w:val="24"/>
          <w:szCs w:val="24"/>
        </w:rPr>
        <w:t>的法定代表人。为</w:t>
      </w:r>
      <w:r>
        <w:rPr>
          <w:rFonts w:hint="eastAsia" w:ascii="宋体" w:hAnsi="宋体"/>
          <w:color w:val="auto"/>
          <w:sz w:val="24"/>
          <w:szCs w:val="24"/>
          <w:u w:val="single"/>
        </w:rPr>
        <w:t xml:space="preserve">       </w:t>
      </w:r>
      <w:r>
        <w:rPr>
          <w:rFonts w:hint="eastAsia" w:ascii="宋体" w:hAnsi="宋体"/>
          <w:color w:val="auto"/>
          <w:sz w:val="24"/>
          <w:szCs w:val="24"/>
        </w:rPr>
        <w:t>产品供应、服务和保修，签署的投标文件、进行合同谈判、签署合同和处理与之有关的一切事务。</w:t>
      </w:r>
    </w:p>
    <w:p>
      <w:pPr>
        <w:spacing w:line="480" w:lineRule="auto"/>
        <w:ind w:firstLine="750"/>
        <w:jc w:val="left"/>
        <w:rPr>
          <w:rFonts w:hint="eastAsia" w:ascii="宋体" w:hAnsi="宋体"/>
          <w:color w:val="auto"/>
          <w:sz w:val="24"/>
          <w:szCs w:val="24"/>
        </w:rPr>
      </w:pPr>
      <w:r>
        <w:rPr>
          <w:rFonts w:hint="eastAsia" w:ascii="宋体" w:hAnsi="宋体"/>
          <w:color w:val="auto"/>
          <w:sz w:val="24"/>
          <w:szCs w:val="24"/>
        </w:rPr>
        <w:t xml:space="preserve"> </w:t>
      </w:r>
    </w:p>
    <w:p>
      <w:pPr>
        <w:spacing w:line="480" w:lineRule="auto"/>
        <w:ind w:firstLine="3148" w:firstLineChars="1312"/>
        <w:jc w:val="left"/>
        <w:rPr>
          <w:rFonts w:hint="eastAsia" w:ascii="宋体" w:hAnsi="宋体"/>
          <w:color w:val="auto"/>
          <w:sz w:val="24"/>
          <w:szCs w:val="24"/>
        </w:rPr>
      </w:pPr>
      <w:r>
        <w:rPr>
          <w:rFonts w:hint="eastAsia" w:ascii="宋体" w:hAnsi="宋体"/>
          <w:color w:val="auto"/>
          <w:sz w:val="24"/>
          <w:szCs w:val="24"/>
        </w:rPr>
        <w:t>特此证明</w:t>
      </w:r>
    </w:p>
    <w:p>
      <w:pPr>
        <w:spacing w:line="480" w:lineRule="auto"/>
        <w:ind w:firstLine="750"/>
        <w:jc w:val="left"/>
        <w:rPr>
          <w:rFonts w:hint="eastAsia" w:ascii="宋体" w:hAnsi="宋体"/>
          <w:color w:val="auto"/>
          <w:sz w:val="24"/>
          <w:szCs w:val="24"/>
        </w:rPr>
      </w:pPr>
      <w:r>
        <w:rPr>
          <w:rFonts w:hint="eastAsia" w:ascii="宋体" w:hAnsi="宋体"/>
          <w:color w:val="auto"/>
          <w:sz w:val="24"/>
          <w:szCs w:val="24"/>
        </w:rPr>
        <w:t xml:space="preserve"> </w:t>
      </w:r>
    </w:p>
    <w:p>
      <w:pPr>
        <w:spacing w:line="480" w:lineRule="auto"/>
        <w:ind w:firstLine="5788" w:firstLineChars="2412"/>
        <w:jc w:val="left"/>
        <w:rPr>
          <w:rFonts w:hint="eastAsia" w:ascii="宋体" w:hAnsi="宋体"/>
          <w:color w:val="auto"/>
          <w:sz w:val="24"/>
          <w:szCs w:val="24"/>
        </w:rPr>
      </w:pPr>
      <w:r>
        <w:rPr>
          <w:rFonts w:hint="eastAsia" w:ascii="宋体" w:hAnsi="宋体"/>
          <w:color w:val="auto"/>
          <w:sz w:val="24"/>
          <w:szCs w:val="24"/>
        </w:rPr>
        <w:t>投标人：（盖章）</w:t>
      </w:r>
    </w:p>
    <w:p>
      <w:pPr>
        <w:spacing w:line="480" w:lineRule="auto"/>
        <w:ind w:firstLine="750"/>
        <w:jc w:val="left"/>
        <w:rPr>
          <w:rFonts w:hint="eastAsia" w:ascii="宋体" w:hAnsi="宋体"/>
          <w:color w:val="auto"/>
          <w:sz w:val="24"/>
          <w:szCs w:val="24"/>
        </w:rPr>
      </w:pPr>
      <w:r>
        <w:rPr>
          <w:rFonts w:hint="eastAsia" w:ascii="宋体" w:hAnsi="宋体"/>
          <w:color w:val="auto"/>
          <w:sz w:val="24"/>
          <w:szCs w:val="24"/>
        </w:rPr>
        <w:t xml:space="preserve"> </w:t>
      </w:r>
    </w:p>
    <w:p>
      <w:pPr>
        <w:spacing w:line="480" w:lineRule="auto"/>
        <w:ind w:firstLine="4828" w:firstLineChars="2012"/>
        <w:jc w:val="left"/>
        <w:rPr>
          <w:rFonts w:hint="eastAsia" w:ascii="宋体" w:hAnsi="宋体"/>
          <w:color w:val="auto"/>
          <w:sz w:val="24"/>
          <w:szCs w:val="24"/>
        </w:rPr>
      </w:pPr>
      <w:r>
        <w:rPr>
          <w:rFonts w:hint="eastAsia" w:ascii="宋体" w:hAnsi="宋体"/>
          <w:color w:val="auto"/>
          <w:sz w:val="24"/>
          <w:szCs w:val="24"/>
        </w:rPr>
        <w:t>日期：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spacing w:line="480" w:lineRule="auto"/>
        <w:rPr>
          <w:rFonts w:hint="eastAsia" w:ascii="宋体" w:hAnsi="宋体"/>
          <w:b/>
          <w:bCs/>
          <w:color w:val="auto"/>
          <w:sz w:val="24"/>
          <w:szCs w:val="24"/>
        </w:rPr>
      </w:pPr>
      <w:r>
        <w:rPr>
          <w:rFonts w:hint="eastAsia" w:ascii="宋体" w:hAnsi="宋体"/>
          <w:b/>
          <w:bCs/>
          <w:color w:val="auto"/>
          <w:sz w:val="24"/>
          <w:szCs w:val="24"/>
        </w:rPr>
        <w:t xml:space="preserve"> </w:t>
      </w:r>
    </w:p>
    <w:p>
      <w:pPr>
        <w:pStyle w:val="2"/>
        <w:spacing w:line="480" w:lineRule="auto"/>
        <w:jc w:val="center"/>
        <w:rPr>
          <w:rFonts w:hint="eastAsia" w:ascii="宋体" w:hAnsi="宋体" w:eastAsia="宋体"/>
          <w:color w:val="auto"/>
          <w:sz w:val="24"/>
          <w:szCs w:val="24"/>
        </w:rPr>
      </w:pPr>
      <w:r>
        <w:rPr>
          <w:rFonts w:hint="eastAsia" w:ascii="宋体" w:hAnsi="宋体"/>
          <w:b w:val="0"/>
          <w:bCs w:val="0"/>
          <w:color w:val="auto"/>
          <w:sz w:val="24"/>
          <w:szCs w:val="24"/>
        </w:rPr>
        <w:br w:type="page"/>
      </w:r>
      <w:r>
        <w:rPr>
          <w:rFonts w:hint="eastAsia" w:ascii="宋体" w:hAnsi="宋体" w:eastAsia="宋体"/>
          <w:color w:val="auto"/>
          <w:sz w:val="24"/>
          <w:szCs w:val="24"/>
        </w:rPr>
        <w:t>附件4、法人授权委托书</w:t>
      </w:r>
    </w:p>
    <w:p>
      <w:pPr>
        <w:spacing w:line="480" w:lineRule="auto"/>
        <w:rPr>
          <w:rFonts w:hint="eastAsia" w:ascii="宋体" w:hAnsi="宋体"/>
          <w:color w:val="auto"/>
          <w:sz w:val="24"/>
          <w:szCs w:val="24"/>
        </w:rPr>
      </w:pPr>
      <w:r>
        <w:rPr>
          <w:rFonts w:hint="eastAsia" w:ascii="宋体" w:hAnsi="宋体"/>
          <w:color w:val="auto"/>
          <w:sz w:val="24"/>
          <w:szCs w:val="24"/>
        </w:rPr>
        <w:t xml:space="preserve"> </w:t>
      </w:r>
    </w:p>
    <w:p>
      <w:pPr>
        <w:spacing w:line="480" w:lineRule="auto"/>
        <w:rPr>
          <w:rFonts w:hint="eastAsia" w:ascii="宋体" w:hAnsi="宋体"/>
          <w:color w:val="auto"/>
          <w:sz w:val="24"/>
          <w:szCs w:val="24"/>
        </w:rPr>
      </w:pPr>
      <w:r>
        <w:rPr>
          <w:rFonts w:hint="eastAsia" w:ascii="宋体" w:hAnsi="宋体"/>
          <w:color w:val="auto"/>
          <w:sz w:val="24"/>
          <w:szCs w:val="24"/>
        </w:rPr>
        <w:t xml:space="preserve">     本授权委托书声明：我</w:t>
      </w:r>
      <w:r>
        <w:rPr>
          <w:rFonts w:hint="eastAsia" w:ascii="宋体" w:hAnsi="宋体"/>
          <w:color w:val="auto"/>
          <w:sz w:val="24"/>
          <w:szCs w:val="24"/>
          <w:u w:val="single"/>
        </w:rPr>
        <w:t xml:space="preserve">         </w:t>
      </w:r>
      <w:r>
        <w:rPr>
          <w:rFonts w:hint="eastAsia" w:ascii="宋体" w:hAnsi="宋体"/>
          <w:color w:val="auto"/>
          <w:sz w:val="24"/>
          <w:szCs w:val="24"/>
        </w:rPr>
        <w:t>（姓名）系</w:t>
      </w:r>
      <w:r>
        <w:rPr>
          <w:rFonts w:hint="eastAsia" w:ascii="宋体" w:hAnsi="宋体"/>
          <w:color w:val="auto"/>
          <w:sz w:val="24"/>
          <w:szCs w:val="24"/>
          <w:u w:val="single"/>
        </w:rPr>
        <w:t xml:space="preserve">                 </w:t>
      </w:r>
      <w:r>
        <w:rPr>
          <w:rFonts w:hint="eastAsia" w:ascii="宋体" w:hAnsi="宋体"/>
          <w:color w:val="auto"/>
          <w:sz w:val="24"/>
          <w:szCs w:val="24"/>
        </w:rPr>
        <w:t>（投标人名称）的法定代表人，现授权委托</w:t>
      </w:r>
      <w:r>
        <w:rPr>
          <w:rFonts w:hint="eastAsia" w:ascii="宋体" w:hAnsi="宋体"/>
          <w:color w:val="auto"/>
          <w:sz w:val="24"/>
          <w:szCs w:val="24"/>
          <w:u w:val="single"/>
        </w:rPr>
        <w:t xml:space="preserve">                 </w:t>
      </w:r>
      <w:r>
        <w:rPr>
          <w:rFonts w:hint="eastAsia" w:ascii="宋体" w:hAnsi="宋体"/>
          <w:color w:val="auto"/>
          <w:sz w:val="24"/>
          <w:szCs w:val="24"/>
        </w:rPr>
        <w:t>（单位名称）的</w:t>
      </w:r>
      <w:r>
        <w:rPr>
          <w:rFonts w:hint="eastAsia" w:ascii="宋体" w:hAnsi="宋体"/>
          <w:color w:val="auto"/>
          <w:sz w:val="24"/>
          <w:szCs w:val="24"/>
          <w:u w:val="single"/>
        </w:rPr>
        <w:t xml:space="preserve">         </w:t>
      </w:r>
      <w:r>
        <w:rPr>
          <w:rFonts w:hint="eastAsia" w:ascii="宋体" w:hAnsi="宋体"/>
          <w:color w:val="auto"/>
          <w:sz w:val="24"/>
          <w:szCs w:val="24"/>
        </w:rPr>
        <w:t>（姓名）为我公司授权代表，以本公司的名义参加</w:t>
      </w:r>
      <w:r>
        <w:rPr>
          <w:rFonts w:hint="eastAsia" w:ascii="宋体" w:hAnsi="宋体"/>
          <w:color w:val="auto"/>
          <w:sz w:val="24"/>
          <w:szCs w:val="24"/>
          <w:u w:val="single"/>
        </w:rPr>
        <w:t xml:space="preserve">                   </w:t>
      </w:r>
      <w:r>
        <w:rPr>
          <w:rFonts w:hint="eastAsia" w:ascii="宋体" w:hAnsi="宋体"/>
          <w:color w:val="auto"/>
          <w:sz w:val="24"/>
          <w:szCs w:val="24"/>
        </w:rPr>
        <w:t>（招标人）的</w:t>
      </w:r>
      <w:r>
        <w:rPr>
          <w:rFonts w:hint="eastAsia" w:ascii="宋体" w:hAnsi="宋体"/>
          <w:color w:val="auto"/>
          <w:sz w:val="24"/>
          <w:szCs w:val="24"/>
          <w:u w:val="single"/>
        </w:rPr>
        <w:t xml:space="preserve">                       </w:t>
      </w:r>
      <w:r>
        <w:rPr>
          <w:rFonts w:hint="eastAsia" w:ascii="宋体" w:hAnsi="宋体"/>
          <w:color w:val="auto"/>
          <w:sz w:val="24"/>
          <w:szCs w:val="24"/>
        </w:rPr>
        <w:t>招标活动。授权代表在开标、评审、合同谈判过程中所签署的一切文件和处理与之有关的一切事务。我均予以承认，特此委托。</w:t>
      </w:r>
    </w:p>
    <w:p>
      <w:pPr>
        <w:spacing w:line="480" w:lineRule="auto"/>
        <w:rPr>
          <w:rFonts w:hint="eastAsia" w:ascii="宋体" w:hAnsi="宋体"/>
          <w:color w:val="auto"/>
          <w:sz w:val="24"/>
          <w:szCs w:val="24"/>
        </w:rPr>
      </w:pPr>
      <w:r>
        <w:rPr>
          <w:rFonts w:hint="eastAsia" w:ascii="宋体" w:hAnsi="宋体"/>
          <w:color w:val="auto"/>
          <w:sz w:val="24"/>
          <w:szCs w:val="24"/>
        </w:rPr>
        <w:t xml:space="preserve"> </w:t>
      </w:r>
    </w:p>
    <w:p>
      <w:pPr>
        <w:spacing w:line="480" w:lineRule="auto"/>
        <w:rPr>
          <w:rFonts w:hint="eastAsia" w:ascii="宋体" w:hAnsi="宋体"/>
          <w:color w:val="auto"/>
          <w:sz w:val="24"/>
          <w:szCs w:val="24"/>
        </w:rPr>
      </w:pPr>
      <w:r>
        <w:rPr>
          <w:rFonts w:hint="eastAsia" w:ascii="宋体" w:hAnsi="宋体"/>
          <w:color w:val="auto"/>
          <w:sz w:val="24"/>
          <w:szCs w:val="24"/>
        </w:rPr>
        <w:t>授权代表无转委托权。特此委托。</w:t>
      </w:r>
    </w:p>
    <w:p>
      <w:pPr>
        <w:spacing w:line="480" w:lineRule="auto"/>
        <w:rPr>
          <w:rFonts w:hint="eastAsia" w:ascii="宋体" w:hAnsi="宋体"/>
          <w:color w:val="auto"/>
          <w:sz w:val="24"/>
          <w:szCs w:val="24"/>
        </w:rPr>
      </w:pPr>
      <w:r>
        <w:rPr>
          <w:rFonts w:hint="eastAsia" w:ascii="宋体" w:hAnsi="宋体"/>
          <w:color w:val="auto"/>
          <w:sz w:val="24"/>
          <w:szCs w:val="24"/>
        </w:rPr>
        <w:t xml:space="preserve"> </w:t>
      </w:r>
    </w:p>
    <w:p>
      <w:pPr>
        <w:spacing w:line="480" w:lineRule="auto"/>
        <w:rPr>
          <w:rFonts w:hint="eastAsia" w:ascii="宋体" w:hAnsi="宋体"/>
          <w:color w:val="auto"/>
          <w:sz w:val="24"/>
          <w:szCs w:val="24"/>
        </w:rPr>
      </w:pPr>
      <w:r>
        <w:rPr>
          <w:rFonts w:hint="eastAsia" w:ascii="宋体" w:hAnsi="宋体"/>
          <w:color w:val="auto"/>
          <w:sz w:val="24"/>
          <w:szCs w:val="24"/>
        </w:rPr>
        <w:t>授权代表：               性别：      年龄：</w:t>
      </w:r>
    </w:p>
    <w:p>
      <w:pPr>
        <w:spacing w:line="480" w:lineRule="auto"/>
        <w:rPr>
          <w:rFonts w:hint="eastAsia" w:ascii="宋体" w:hAnsi="宋体"/>
          <w:color w:val="auto"/>
          <w:sz w:val="24"/>
          <w:szCs w:val="24"/>
        </w:rPr>
      </w:pPr>
      <w:r>
        <w:rPr>
          <w:rFonts w:hint="eastAsia" w:ascii="宋体" w:hAnsi="宋体"/>
          <w:color w:val="auto"/>
          <w:sz w:val="24"/>
          <w:szCs w:val="24"/>
        </w:rPr>
        <w:t xml:space="preserve"> </w:t>
      </w:r>
    </w:p>
    <w:p>
      <w:pPr>
        <w:spacing w:line="480" w:lineRule="auto"/>
        <w:rPr>
          <w:rFonts w:hint="eastAsia" w:ascii="宋体" w:hAnsi="宋体"/>
          <w:color w:val="auto"/>
          <w:sz w:val="24"/>
          <w:szCs w:val="24"/>
        </w:rPr>
      </w:pPr>
      <w:r>
        <w:rPr>
          <w:rFonts w:hint="eastAsia" w:ascii="宋体" w:hAnsi="宋体"/>
          <w:color w:val="auto"/>
          <w:sz w:val="24"/>
          <w:szCs w:val="24"/>
        </w:rPr>
        <w:t>单位：                    部门：           职务：</w:t>
      </w:r>
    </w:p>
    <w:p>
      <w:pPr>
        <w:spacing w:line="480" w:lineRule="auto"/>
        <w:rPr>
          <w:rFonts w:hint="eastAsia" w:ascii="宋体" w:hAnsi="宋体"/>
          <w:color w:val="auto"/>
          <w:sz w:val="24"/>
          <w:szCs w:val="24"/>
        </w:rPr>
      </w:pPr>
      <w:r>
        <w:rPr>
          <w:rFonts w:hint="eastAsia" w:ascii="宋体" w:hAnsi="宋体"/>
          <w:color w:val="auto"/>
          <w:sz w:val="24"/>
          <w:szCs w:val="24"/>
        </w:rPr>
        <w:t xml:space="preserve"> </w:t>
      </w:r>
    </w:p>
    <w:p>
      <w:pPr>
        <w:spacing w:line="480" w:lineRule="auto"/>
        <w:rPr>
          <w:rFonts w:hint="eastAsia" w:ascii="宋体" w:hAnsi="宋体"/>
          <w:color w:val="auto"/>
          <w:sz w:val="24"/>
          <w:szCs w:val="24"/>
        </w:rPr>
      </w:pPr>
      <w:r>
        <w:rPr>
          <w:rFonts w:hint="eastAsia" w:ascii="宋体" w:hAnsi="宋体"/>
          <w:color w:val="auto"/>
          <w:sz w:val="24"/>
          <w:szCs w:val="24"/>
        </w:rPr>
        <w:t>投标人：（盖章）</w:t>
      </w:r>
    </w:p>
    <w:p>
      <w:pPr>
        <w:spacing w:line="480" w:lineRule="auto"/>
        <w:rPr>
          <w:rFonts w:hint="eastAsia" w:ascii="宋体" w:hAnsi="宋体"/>
          <w:color w:val="auto"/>
          <w:sz w:val="24"/>
          <w:szCs w:val="24"/>
        </w:rPr>
      </w:pPr>
      <w:r>
        <w:rPr>
          <w:rFonts w:hint="eastAsia" w:ascii="宋体" w:hAnsi="宋体"/>
          <w:color w:val="auto"/>
          <w:sz w:val="24"/>
          <w:szCs w:val="24"/>
        </w:rPr>
        <w:t xml:space="preserve"> </w:t>
      </w:r>
    </w:p>
    <w:p>
      <w:pPr>
        <w:spacing w:line="480" w:lineRule="auto"/>
        <w:rPr>
          <w:rFonts w:hint="eastAsia" w:ascii="宋体" w:hAnsi="宋体"/>
          <w:color w:val="auto"/>
          <w:sz w:val="24"/>
          <w:szCs w:val="24"/>
        </w:rPr>
      </w:pPr>
      <w:r>
        <w:rPr>
          <w:rFonts w:hint="eastAsia" w:ascii="宋体" w:hAnsi="宋体"/>
          <w:color w:val="auto"/>
          <w:sz w:val="24"/>
          <w:szCs w:val="24"/>
        </w:rPr>
        <w:t>法定代表人：（签字或盖章）</w:t>
      </w:r>
    </w:p>
    <w:p>
      <w:pPr>
        <w:spacing w:line="480" w:lineRule="auto"/>
        <w:ind w:firstLine="750"/>
        <w:rPr>
          <w:rFonts w:hint="eastAsia" w:ascii="宋体" w:hAnsi="宋体"/>
          <w:color w:val="auto"/>
          <w:sz w:val="24"/>
          <w:szCs w:val="24"/>
        </w:rPr>
      </w:pPr>
      <w:r>
        <w:rPr>
          <w:rFonts w:hint="eastAsia" w:ascii="宋体" w:hAnsi="宋体"/>
          <w:color w:val="auto"/>
          <w:sz w:val="24"/>
          <w:szCs w:val="24"/>
        </w:rPr>
        <w:t xml:space="preserve">                           日期：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spacing w:line="480" w:lineRule="auto"/>
        <w:rPr>
          <w:rFonts w:hint="eastAsia" w:ascii="宋体" w:hAnsi="宋体"/>
          <w:color w:val="auto"/>
          <w:sz w:val="24"/>
          <w:szCs w:val="24"/>
        </w:rPr>
      </w:pPr>
      <w:r>
        <w:rPr>
          <w:rFonts w:hint="eastAsia" w:ascii="宋体" w:hAnsi="宋体"/>
          <w:color w:val="auto"/>
          <w:sz w:val="24"/>
          <w:szCs w:val="24"/>
        </w:rPr>
        <w:t>备注：除与投标文件装订在一起之外，另外单独准备一份用于投标现场验证使用。</w:t>
      </w:r>
    </w:p>
    <w:p>
      <w:pPr>
        <w:spacing w:line="360" w:lineRule="auto"/>
        <w:rPr>
          <w:rFonts w:hint="eastAsia" w:ascii="宋体" w:hAnsi="宋体"/>
          <w:color w:val="auto"/>
          <w:sz w:val="24"/>
          <w:szCs w:val="24"/>
        </w:rPr>
      </w:pPr>
    </w:p>
    <w:p>
      <w:pPr>
        <w:spacing w:line="360" w:lineRule="auto"/>
        <w:ind w:firstLine="6000" w:firstLineChars="2500"/>
        <w:rPr>
          <w:rFonts w:hint="eastAsia" w:ascii="宋体" w:hAnsi="宋体"/>
          <w:color w:val="auto"/>
          <w:sz w:val="24"/>
          <w:szCs w:val="24"/>
        </w:rPr>
      </w:pPr>
      <w:r>
        <w:rPr>
          <w:rFonts w:hint="eastAsia" w:ascii="宋体" w:hAnsi="宋体"/>
          <w:color w:val="auto"/>
          <w:sz w:val="24"/>
          <w:szCs w:val="24"/>
        </w:rPr>
        <w:t xml:space="preserve"> 徐州市第一人民医院</w:t>
      </w:r>
    </w:p>
    <w:p>
      <w:pPr>
        <w:spacing w:line="360" w:lineRule="auto"/>
        <w:ind w:firstLine="470" w:firstLineChars="196"/>
        <w:rPr>
          <w:rFonts w:hint="eastAsia"/>
          <w:color w:val="auto"/>
          <w:sz w:val="24"/>
          <w:szCs w:val="24"/>
        </w:rPr>
      </w:pPr>
      <w:r>
        <w:rPr>
          <w:rFonts w:hint="eastAsia" w:ascii="宋体" w:hAnsi="宋体"/>
          <w:color w:val="auto"/>
          <w:sz w:val="24"/>
          <w:szCs w:val="24"/>
        </w:rPr>
        <w:t xml:space="preserve">                                               201</w:t>
      </w:r>
      <w:r>
        <w:rPr>
          <w:rFonts w:hint="eastAsia" w:ascii="宋体" w:hAnsi="宋体"/>
          <w:color w:val="auto"/>
          <w:sz w:val="24"/>
          <w:szCs w:val="24"/>
          <w:lang w:val="en-US" w:eastAsia="zh-CN"/>
        </w:rPr>
        <w:t>8</w:t>
      </w:r>
      <w:r>
        <w:rPr>
          <w:rFonts w:hint="eastAsia" w:ascii="宋体" w:hAnsi="宋体"/>
          <w:color w:val="auto"/>
          <w:sz w:val="24"/>
          <w:szCs w:val="24"/>
        </w:rPr>
        <w:t>年1月</w:t>
      </w:r>
      <w:r>
        <w:rPr>
          <w:rFonts w:hint="eastAsia" w:ascii="宋体" w:hAnsi="宋体"/>
          <w:color w:val="auto"/>
          <w:sz w:val="24"/>
          <w:szCs w:val="24"/>
          <w:lang w:val="en-US" w:eastAsia="zh-CN"/>
        </w:rPr>
        <w:t>11</w:t>
      </w:r>
      <w:r>
        <w:rPr>
          <w:rFonts w:hint="eastAsia" w:ascii="宋体" w:hAnsi="宋体"/>
          <w:color w:val="auto"/>
          <w:sz w:val="24"/>
          <w:szCs w:val="24"/>
        </w:rPr>
        <w:t>日</w:t>
      </w:r>
    </w:p>
    <w:p>
      <w:pPr>
        <w:rPr>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汉仪旗黑-55S">
    <w:panose1 w:val="00020600040101010101"/>
    <w:charset w:val="86"/>
    <w:family w:val="auto"/>
    <w:pitch w:val="default"/>
    <w:sig w:usb0="A00002BF" w:usb1="18EF7CFA" w:usb2="00000016" w:usb3="00000000" w:csb0="00040000" w:csb1="00000000"/>
  </w:font>
  <w:font w:name="汉仪旗黑-55">
    <w:panose1 w:val="00020600040101010101"/>
    <w:charset w:val="86"/>
    <w:family w:val="auto"/>
    <w:pitch w:val="default"/>
    <w:sig w:usb0="A00002BF" w:usb1="18EF7CFA" w:usb2="00000016"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仿宋">
    <w:altName w:val="宋体"/>
    <w:panose1 w:val="02010609060101010101"/>
    <w:charset w:val="86"/>
    <w:family w:val="auto"/>
    <w:pitch w:val="default"/>
    <w:sig w:usb0="00000000" w:usb1="00000000" w:usb2="00000016" w:usb3="00000000" w:csb0="00040001" w:csb1="00000000"/>
  </w:font>
  <w:font w:name="Malgun Gothic">
    <w:altName w:val="Gulim"/>
    <w:panose1 w:val="020B0503020000020004"/>
    <w:charset w:val="81"/>
    <w:family w:val="auto"/>
    <w:pitch w:val="default"/>
    <w:sig w:usb0="00000000" w:usb1="00000000" w:usb2="00000012" w:usb3="00000000" w:csb0="00080001"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A33264"/>
    <w:rsid w:val="044C4A6B"/>
    <w:rsid w:val="0E715D0A"/>
    <w:rsid w:val="263E551C"/>
    <w:rsid w:val="2F09433B"/>
    <w:rsid w:val="3F8849C4"/>
    <w:rsid w:val="52772C54"/>
    <w:rsid w:val="54F63351"/>
    <w:rsid w:val="58143360"/>
    <w:rsid w:val="5ABB2E63"/>
    <w:rsid w:val="60A33264"/>
    <w:rsid w:val="63AD4110"/>
    <w:rsid w:val="64417E7E"/>
    <w:rsid w:val="65F66C99"/>
    <w:rsid w:val="692C68F2"/>
    <w:rsid w:val="6D7F0E0A"/>
    <w:rsid w:val="777D54FB"/>
    <w:rsid w:val="7ED45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2">
    <w:name w:val="heading 2"/>
    <w:basedOn w:val="1"/>
    <w:next w:val="1"/>
    <w:unhideWhenUsed/>
    <w:qFormat/>
    <w:uiPriority w:val="0"/>
    <w:pPr>
      <w:keepNext/>
      <w:keepLines/>
      <w:spacing w:line="412" w:lineRule="auto"/>
      <w:outlineLvl w:val="1"/>
    </w:pPr>
    <w:rPr>
      <w:rFonts w:ascii="Arial" w:hAnsi="Arial" w:eastAsia="黑体" w:cs="Arial"/>
      <w:b/>
      <w:bCs/>
      <w:sz w:val="32"/>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qFormat/>
    <w:uiPriority w:val="0"/>
    <w:pPr>
      <w:ind w:firstLine="420"/>
    </w:p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样式 标题 2 + Times New Roman 四号 非加粗 段前: 5 磅 段后: 0 磅 行距: 固定值 20..."/>
    <w:basedOn w:val="2"/>
    <w:qFormat/>
    <w:uiPriority w:val="0"/>
    <w:pPr>
      <w:spacing w:line="400" w:lineRule="exact"/>
    </w:pPr>
    <w:rPr>
      <w:rFonts w:ascii="Times New Roman" w:hAnsi="Times New Roman" w:cs="宋体"/>
      <w:b w:val="0"/>
      <w:bCs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2018-01-03T04:57:00Z</dcterms:created>
  <dc:creator>999998</dc:creator>
  <cp:lastModifiedBy>999998</cp:lastModifiedBy>
  <cp:lastPrinted>2018-01-11T06:15:16Z</cp:lastPrinted>
  <dcterms:modified xsi:type="dcterms:W3CDTF">2018-01-11T06:19:14Z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